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91445">
        <w:trPr>
          <w:trHeight w:hRule="exact" w:val="1528"/>
        </w:trPr>
        <w:tc>
          <w:tcPr>
            <w:tcW w:w="143" w:type="dxa"/>
          </w:tcPr>
          <w:p w:rsidR="00791445" w:rsidRDefault="00791445"/>
        </w:tc>
        <w:tc>
          <w:tcPr>
            <w:tcW w:w="285" w:type="dxa"/>
          </w:tcPr>
          <w:p w:rsidR="00791445" w:rsidRDefault="00791445"/>
        </w:tc>
        <w:tc>
          <w:tcPr>
            <w:tcW w:w="710" w:type="dxa"/>
          </w:tcPr>
          <w:p w:rsidR="00791445" w:rsidRDefault="00791445"/>
        </w:tc>
        <w:tc>
          <w:tcPr>
            <w:tcW w:w="1419" w:type="dxa"/>
          </w:tcPr>
          <w:p w:rsidR="00791445" w:rsidRDefault="00791445"/>
        </w:tc>
        <w:tc>
          <w:tcPr>
            <w:tcW w:w="1419" w:type="dxa"/>
          </w:tcPr>
          <w:p w:rsidR="00791445" w:rsidRDefault="00791445"/>
        </w:tc>
        <w:tc>
          <w:tcPr>
            <w:tcW w:w="710" w:type="dxa"/>
          </w:tcPr>
          <w:p w:rsidR="00791445" w:rsidRDefault="00791445"/>
        </w:tc>
        <w:tc>
          <w:tcPr>
            <w:tcW w:w="5543" w:type="dxa"/>
            <w:gridSpan w:val="4"/>
            <w:shd w:val="clear" w:color="000000" w:fill="FFFFFF"/>
            <w:tcMar>
              <w:left w:w="34" w:type="dxa"/>
              <w:right w:w="34" w:type="dxa"/>
            </w:tcMar>
          </w:tcPr>
          <w:p w:rsidR="00791445" w:rsidRDefault="00E2580A">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28.03.2022 №28.</w:t>
            </w:r>
          </w:p>
        </w:tc>
      </w:tr>
      <w:tr w:rsidR="00791445">
        <w:trPr>
          <w:trHeight w:hRule="exact" w:val="138"/>
        </w:trPr>
        <w:tc>
          <w:tcPr>
            <w:tcW w:w="143" w:type="dxa"/>
          </w:tcPr>
          <w:p w:rsidR="00791445" w:rsidRDefault="00791445"/>
        </w:tc>
        <w:tc>
          <w:tcPr>
            <w:tcW w:w="285" w:type="dxa"/>
          </w:tcPr>
          <w:p w:rsidR="00791445" w:rsidRDefault="00791445"/>
        </w:tc>
        <w:tc>
          <w:tcPr>
            <w:tcW w:w="710" w:type="dxa"/>
          </w:tcPr>
          <w:p w:rsidR="00791445" w:rsidRDefault="00791445"/>
        </w:tc>
        <w:tc>
          <w:tcPr>
            <w:tcW w:w="1419" w:type="dxa"/>
          </w:tcPr>
          <w:p w:rsidR="00791445" w:rsidRDefault="00791445"/>
        </w:tc>
        <w:tc>
          <w:tcPr>
            <w:tcW w:w="1419" w:type="dxa"/>
          </w:tcPr>
          <w:p w:rsidR="00791445" w:rsidRDefault="00791445"/>
        </w:tc>
        <w:tc>
          <w:tcPr>
            <w:tcW w:w="710" w:type="dxa"/>
          </w:tcPr>
          <w:p w:rsidR="00791445" w:rsidRDefault="00791445"/>
        </w:tc>
        <w:tc>
          <w:tcPr>
            <w:tcW w:w="426" w:type="dxa"/>
          </w:tcPr>
          <w:p w:rsidR="00791445" w:rsidRDefault="00791445"/>
        </w:tc>
        <w:tc>
          <w:tcPr>
            <w:tcW w:w="1277" w:type="dxa"/>
          </w:tcPr>
          <w:p w:rsidR="00791445" w:rsidRDefault="00791445"/>
        </w:tc>
        <w:tc>
          <w:tcPr>
            <w:tcW w:w="993" w:type="dxa"/>
          </w:tcPr>
          <w:p w:rsidR="00791445" w:rsidRDefault="00791445"/>
        </w:tc>
        <w:tc>
          <w:tcPr>
            <w:tcW w:w="2836" w:type="dxa"/>
          </w:tcPr>
          <w:p w:rsidR="00791445" w:rsidRDefault="00791445"/>
        </w:tc>
      </w:tr>
      <w:tr w:rsidR="00791445">
        <w:trPr>
          <w:trHeight w:hRule="exact" w:val="585"/>
        </w:trPr>
        <w:tc>
          <w:tcPr>
            <w:tcW w:w="10221" w:type="dxa"/>
            <w:gridSpan w:val="10"/>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91445" w:rsidRDefault="00E2580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91445">
        <w:trPr>
          <w:trHeight w:hRule="exact" w:val="314"/>
        </w:trPr>
        <w:tc>
          <w:tcPr>
            <w:tcW w:w="10221" w:type="dxa"/>
            <w:gridSpan w:val="10"/>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791445">
        <w:trPr>
          <w:trHeight w:hRule="exact" w:val="211"/>
        </w:trPr>
        <w:tc>
          <w:tcPr>
            <w:tcW w:w="143" w:type="dxa"/>
          </w:tcPr>
          <w:p w:rsidR="00791445" w:rsidRDefault="00791445"/>
        </w:tc>
        <w:tc>
          <w:tcPr>
            <w:tcW w:w="285" w:type="dxa"/>
          </w:tcPr>
          <w:p w:rsidR="00791445" w:rsidRDefault="00791445"/>
        </w:tc>
        <w:tc>
          <w:tcPr>
            <w:tcW w:w="710" w:type="dxa"/>
          </w:tcPr>
          <w:p w:rsidR="00791445" w:rsidRDefault="00791445"/>
        </w:tc>
        <w:tc>
          <w:tcPr>
            <w:tcW w:w="1419" w:type="dxa"/>
          </w:tcPr>
          <w:p w:rsidR="00791445" w:rsidRDefault="00791445"/>
        </w:tc>
        <w:tc>
          <w:tcPr>
            <w:tcW w:w="1419" w:type="dxa"/>
          </w:tcPr>
          <w:p w:rsidR="00791445" w:rsidRDefault="00791445"/>
        </w:tc>
        <w:tc>
          <w:tcPr>
            <w:tcW w:w="710" w:type="dxa"/>
          </w:tcPr>
          <w:p w:rsidR="00791445" w:rsidRDefault="00791445"/>
        </w:tc>
        <w:tc>
          <w:tcPr>
            <w:tcW w:w="426" w:type="dxa"/>
          </w:tcPr>
          <w:p w:rsidR="00791445" w:rsidRDefault="00791445"/>
        </w:tc>
        <w:tc>
          <w:tcPr>
            <w:tcW w:w="1277" w:type="dxa"/>
          </w:tcPr>
          <w:p w:rsidR="00791445" w:rsidRDefault="00791445"/>
        </w:tc>
        <w:tc>
          <w:tcPr>
            <w:tcW w:w="993" w:type="dxa"/>
          </w:tcPr>
          <w:p w:rsidR="00791445" w:rsidRDefault="00791445"/>
        </w:tc>
        <w:tc>
          <w:tcPr>
            <w:tcW w:w="2836" w:type="dxa"/>
          </w:tcPr>
          <w:p w:rsidR="00791445" w:rsidRDefault="00791445"/>
        </w:tc>
      </w:tr>
      <w:tr w:rsidR="00791445">
        <w:trPr>
          <w:trHeight w:hRule="exact" w:val="277"/>
        </w:trPr>
        <w:tc>
          <w:tcPr>
            <w:tcW w:w="143" w:type="dxa"/>
          </w:tcPr>
          <w:p w:rsidR="00791445" w:rsidRDefault="00791445"/>
        </w:tc>
        <w:tc>
          <w:tcPr>
            <w:tcW w:w="285" w:type="dxa"/>
          </w:tcPr>
          <w:p w:rsidR="00791445" w:rsidRDefault="00791445"/>
        </w:tc>
        <w:tc>
          <w:tcPr>
            <w:tcW w:w="710" w:type="dxa"/>
          </w:tcPr>
          <w:p w:rsidR="00791445" w:rsidRDefault="00791445"/>
        </w:tc>
        <w:tc>
          <w:tcPr>
            <w:tcW w:w="1419" w:type="dxa"/>
          </w:tcPr>
          <w:p w:rsidR="00791445" w:rsidRDefault="00791445"/>
        </w:tc>
        <w:tc>
          <w:tcPr>
            <w:tcW w:w="1419" w:type="dxa"/>
          </w:tcPr>
          <w:p w:rsidR="00791445" w:rsidRDefault="00791445"/>
        </w:tc>
        <w:tc>
          <w:tcPr>
            <w:tcW w:w="710" w:type="dxa"/>
          </w:tcPr>
          <w:p w:rsidR="00791445" w:rsidRDefault="00791445"/>
        </w:tc>
        <w:tc>
          <w:tcPr>
            <w:tcW w:w="426" w:type="dxa"/>
          </w:tcPr>
          <w:p w:rsidR="00791445" w:rsidRDefault="00791445"/>
        </w:tc>
        <w:tc>
          <w:tcPr>
            <w:tcW w:w="1277" w:type="dxa"/>
          </w:tcPr>
          <w:p w:rsidR="00791445" w:rsidRDefault="00791445"/>
        </w:tc>
        <w:tc>
          <w:tcPr>
            <w:tcW w:w="3842" w:type="dxa"/>
            <w:gridSpan w:val="2"/>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УТВЕРЖДАЮ</w:t>
            </w:r>
          </w:p>
        </w:tc>
      </w:tr>
      <w:tr w:rsidR="00791445">
        <w:trPr>
          <w:trHeight w:hRule="exact" w:val="972"/>
        </w:trPr>
        <w:tc>
          <w:tcPr>
            <w:tcW w:w="143" w:type="dxa"/>
          </w:tcPr>
          <w:p w:rsidR="00791445" w:rsidRDefault="00791445"/>
        </w:tc>
        <w:tc>
          <w:tcPr>
            <w:tcW w:w="285" w:type="dxa"/>
          </w:tcPr>
          <w:p w:rsidR="00791445" w:rsidRDefault="00791445"/>
        </w:tc>
        <w:tc>
          <w:tcPr>
            <w:tcW w:w="710" w:type="dxa"/>
          </w:tcPr>
          <w:p w:rsidR="00791445" w:rsidRDefault="00791445"/>
        </w:tc>
        <w:tc>
          <w:tcPr>
            <w:tcW w:w="1419" w:type="dxa"/>
          </w:tcPr>
          <w:p w:rsidR="00791445" w:rsidRDefault="00791445"/>
        </w:tc>
        <w:tc>
          <w:tcPr>
            <w:tcW w:w="1419" w:type="dxa"/>
          </w:tcPr>
          <w:p w:rsidR="00791445" w:rsidRDefault="00791445"/>
        </w:tc>
        <w:tc>
          <w:tcPr>
            <w:tcW w:w="710" w:type="dxa"/>
          </w:tcPr>
          <w:p w:rsidR="00791445" w:rsidRDefault="00791445"/>
        </w:tc>
        <w:tc>
          <w:tcPr>
            <w:tcW w:w="426" w:type="dxa"/>
          </w:tcPr>
          <w:p w:rsidR="00791445" w:rsidRDefault="00791445"/>
        </w:tc>
        <w:tc>
          <w:tcPr>
            <w:tcW w:w="1277" w:type="dxa"/>
          </w:tcPr>
          <w:p w:rsidR="00791445" w:rsidRDefault="00791445"/>
        </w:tc>
        <w:tc>
          <w:tcPr>
            <w:tcW w:w="3842" w:type="dxa"/>
            <w:gridSpan w:val="2"/>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91445" w:rsidRDefault="00791445">
            <w:pPr>
              <w:spacing w:after="0" w:line="240" w:lineRule="auto"/>
              <w:jc w:val="center"/>
              <w:rPr>
                <w:sz w:val="24"/>
                <w:szCs w:val="24"/>
              </w:rPr>
            </w:pPr>
          </w:p>
          <w:p w:rsidR="00791445" w:rsidRDefault="00E2580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91445">
        <w:trPr>
          <w:trHeight w:hRule="exact" w:val="277"/>
        </w:trPr>
        <w:tc>
          <w:tcPr>
            <w:tcW w:w="143" w:type="dxa"/>
          </w:tcPr>
          <w:p w:rsidR="00791445" w:rsidRDefault="00791445"/>
        </w:tc>
        <w:tc>
          <w:tcPr>
            <w:tcW w:w="285" w:type="dxa"/>
          </w:tcPr>
          <w:p w:rsidR="00791445" w:rsidRDefault="00791445"/>
        </w:tc>
        <w:tc>
          <w:tcPr>
            <w:tcW w:w="710" w:type="dxa"/>
          </w:tcPr>
          <w:p w:rsidR="00791445" w:rsidRDefault="00791445"/>
        </w:tc>
        <w:tc>
          <w:tcPr>
            <w:tcW w:w="1419" w:type="dxa"/>
          </w:tcPr>
          <w:p w:rsidR="00791445" w:rsidRDefault="00791445"/>
        </w:tc>
        <w:tc>
          <w:tcPr>
            <w:tcW w:w="1419" w:type="dxa"/>
          </w:tcPr>
          <w:p w:rsidR="00791445" w:rsidRDefault="00791445"/>
        </w:tc>
        <w:tc>
          <w:tcPr>
            <w:tcW w:w="710" w:type="dxa"/>
          </w:tcPr>
          <w:p w:rsidR="00791445" w:rsidRDefault="00791445"/>
        </w:tc>
        <w:tc>
          <w:tcPr>
            <w:tcW w:w="426" w:type="dxa"/>
          </w:tcPr>
          <w:p w:rsidR="00791445" w:rsidRDefault="00791445"/>
        </w:tc>
        <w:tc>
          <w:tcPr>
            <w:tcW w:w="1277" w:type="dxa"/>
          </w:tcPr>
          <w:p w:rsidR="00791445" w:rsidRDefault="00791445"/>
        </w:tc>
        <w:tc>
          <w:tcPr>
            <w:tcW w:w="3842" w:type="dxa"/>
            <w:gridSpan w:val="2"/>
            <w:shd w:val="clear" w:color="000000" w:fill="FFFFFF"/>
            <w:tcMar>
              <w:left w:w="34" w:type="dxa"/>
              <w:right w:w="34" w:type="dxa"/>
            </w:tcMar>
          </w:tcPr>
          <w:p w:rsidR="00791445" w:rsidRDefault="00E2580A">
            <w:pPr>
              <w:spacing w:after="0" w:line="240" w:lineRule="auto"/>
              <w:jc w:val="right"/>
              <w:rPr>
                <w:sz w:val="24"/>
                <w:szCs w:val="24"/>
              </w:rPr>
            </w:pPr>
            <w:r>
              <w:rPr>
                <w:rFonts w:ascii="Times New Roman" w:hAnsi="Times New Roman" w:cs="Times New Roman"/>
                <w:color w:val="000000"/>
                <w:sz w:val="24"/>
                <w:szCs w:val="24"/>
              </w:rPr>
              <w:t>28.03.2022</w:t>
            </w:r>
          </w:p>
        </w:tc>
      </w:tr>
      <w:tr w:rsidR="00791445">
        <w:trPr>
          <w:trHeight w:hRule="exact" w:val="277"/>
        </w:trPr>
        <w:tc>
          <w:tcPr>
            <w:tcW w:w="143" w:type="dxa"/>
          </w:tcPr>
          <w:p w:rsidR="00791445" w:rsidRDefault="00791445"/>
        </w:tc>
        <w:tc>
          <w:tcPr>
            <w:tcW w:w="285" w:type="dxa"/>
          </w:tcPr>
          <w:p w:rsidR="00791445" w:rsidRDefault="00791445"/>
        </w:tc>
        <w:tc>
          <w:tcPr>
            <w:tcW w:w="710" w:type="dxa"/>
          </w:tcPr>
          <w:p w:rsidR="00791445" w:rsidRDefault="00791445"/>
        </w:tc>
        <w:tc>
          <w:tcPr>
            <w:tcW w:w="1419" w:type="dxa"/>
          </w:tcPr>
          <w:p w:rsidR="00791445" w:rsidRDefault="00791445"/>
        </w:tc>
        <w:tc>
          <w:tcPr>
            <w:tcW w:w="1419" w:type="dxa"/>
          </w:tcPr>
          <w:p w:rsidR="00791445" w:rsidRDefault="00791445"/>
        </w:tc>
        <w:tc>
          <w:tcPr>
            <w:tcW w:w="710" w:type="dxa"/>
          </w:tcPr>
          <w:p w:rsidR="00791445" w:rsidRDefault="00791445"/>
        </w:tc>
        <w:tc>
          <w:tcPr>
            <w:tcW w:w="426" w:type="dxa"/>
          </w:tcPr>
          <w:p w:rsidR="00791445" w:rsidRDefault="00791445"/>
        </w:tc>
        <w:tc>
          <w:tcPr>
            <w:tcW w:w="1277" w:type="dxa"/>
          </w:tcPr>
          <w:p w:rsidR="00791445" w:rsidRDefault="00791445"/>
        </w:tc>
        <w:tc>
          <w:tcPr>
            <w:tcW w:w="993" w:type="dxa"/>
          </w:tcPr>
          <w:p w:rsidR="00791445" w:rsidRDefault="00791445"/>
        </w:tc>
        <w:tc>
          <w:tcPr>
            <w:tcW w:w="2836" w:type="dxa"/>
          </w:tcPr>
          <w:p w:rsidR="00791445" w:rsidRDefault="00791445"/>
        </w:tc>
      </w:tr>
      <w:tr w:rsidR="00791445">
        <w:trPr>
          <w:trHeight w:hRule="exact" w:val="416"/>
        </w:trPr>
        <w:tc>
          <w:tcPr>
            <w:tcW w:w="10221" w:type="dxa"/>
            <w:gridSpan w:val="10"/>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91445">
        <w:trPr>
          <w:trHeight w:hRule="exact" w:val="1135"/>
        </w:trPr>
        <w:tc>
          <w:tcPr>
            <w:tcW w:w="143" w:type="dxa"/>
          </w:tcPr>
          <w:p w:rsidR="00791445" w:rsidRDefault="00791445"/>
        </w:tc>
        <w:tc>
          <w:tcPr>
            <w:tcW w:w="285" w:type="dxa"/>
          </w:tcPr>
          <w:p w:rsidR="00791445" w:rsidRDefault="00791445"/>
        </w:tc>
        <w:tc>
          <w:tcPr>
            <w:tcW w:w="710" w:type="dxa"/>
          </w:tcPr>
          <w:p w:rsidR="00791445" w:rsidRDefault="00791445"/>
        </w:tc>
        <w:tc>
          <w:tcPr>
            <w:tcW w:w="1419" w:type="dxa"/>
          </w:tcPr>
          <w:p w:rsidR="00791445" w:rsidRDefault="00791445"/>
        </w:tc>
        <w:tc>
          <w:tcPr>
            <w:tcW w:w="4834" w:type="dxa"/>
            <w:gridSpan w:val="5"/>
            <w:shd w:val="clear" w:color="000000" w:fill="FFFFFF"/>
            <w:tcMar>
              <w:left w:w="34" w:type="dxa"/>
              <w:right w:w="34" w:type="dxa"/>
            </w:tcMar>
          </w:tcPr>
          <w:p w:rsidR="00791445" w:rsidRDefault="00E2580A">
            <w:pPr>
              <w:spacing w:after="0" w:line="240" w:lineRule="auto"/>
              <w:jc w:val="center"/>
              <w:rPr>
                <w:sz w:val="32"/>
                <w:szCs w:val="32"/>
              </w:rPr>
            </w:pPr>
            <w:r>
              <w:rPr>
                <w:rFonts w:ascii="Times New Roman" w:hAnsi="Times New Roman" w:cs="Times New Roman"/>
                <w:color w:val="000000"/>
                <w:sz w:val="32"/>
                <w:szCs w:val="32"/>
              </w:rPr>
              <w:t>Психология развития человека в образовании</w:t>
            </w:r>
          </w:p>
          <w:p w:rsidR="00791445" w:rsidRDefault="00E2580A">
            <w:pPr>
              <w:spacing w:after="0" w:line="240" w:lineRule="auto"/>
              <w:jc w:val="center"/>
              <w:rPr>
                <w:sz w:val="32"/>
                <w:szCs w:val="32"/>
              </w:rPr>
            </w:pPr>
            <w:r>
              <w:rPr>
                <w:rFonts w:ascii="Times New Roman" w:hAnsi="Times New Roman" w:cs="Times New Roman"/>
                <w:color w:val="000000"/>
                <w:sz w:val="32"/>
                <w:szCs w:val="32"/>
              </w:rPr>
              <w:t>К.М.01.02</w:t>
            </w:r>
          </w:p>
        </w:tc>
        <w:tc>
          <w:tcPr>
            <w:tcW w:w="2836" w:type="dxa"/>
          </w:tcPr>
          <w:p w:rsidR="00791445" w:rsidRDefault="00791445"/>
        </w:tc>
      </w:tr>
      <w:tr w:rsidR="00791445">
        <w:trPr>
          <w:trHeight w:hRule="exact" w:val="277"/>
        </w:trPr>
        <w:tc>
          <w:tcPr>
            <w:tcW w:w="10221" w:type="dxa"/>
            <w:gridSpan w:val="10"/>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91445">
        <w:trPr>
          <w:trHeight w:hRule="exact" w:val="1125"/>
        </w:trPr>
        <w:tc>
          <w:tcPr>
            <w:tcW w:w="143" w:type="dxa"/>
          </w:tcPr>
          <w:p w:rsidR="00791445" w:rsidRDefault="00791445"/>
        </w:tc>
        <w:tc>
          <w:tcPr>
            <w:tcW w:w="285" w:type="dxa"/>
          </w:tcPr>
          <w:p w:rsidR="00791445" w:rsidRDefault="00791445"/>
        </w:tc>
        <w:tc>
          <w:tcPr>
            <w:tcW w:w="9795" w:type="dxa"/>
            <w:gridSpan w:val="8"/>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791445" w:rsidRDefault="00E2580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791445" w:rsidRDefault="00E2580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91445">
        <w:trPr>
          <w:trHeight w:hRule="exact" w:val="833"/>
        </w:trPr>
        <w:tc>
          <w:tcPr>
            <w:tcW w:w="10221" w:type="dxa"/>
            <w:gridSpan w:val="10"/>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791445">
        <w:trPr>
          <w:trHeight w:hRule="exact" w:val="277"/>
        </w:trPr>
        <w:tc>
          <w:tcPr>
            <w:tcW w:w="3984" w:type="dxa"/>
            <w:gridSpan w:val="5"/>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91445" w:rsidRDefault="00791445"/>
        </w:tc>
        <w:tc>
          <w:tcPr>
            <w:tcW w:w="426" w:type="dxa"/>
          </w:tcPr>
          <w:p w:rsidR="00791445" w:rsidRDefault="00791445"/>
        </w:tc>
        <w:tc>
          <w:tcPr>
            <w:tcW w:w="1277" w:type="dxa"/>
          </w:tcPr>
          <w:p w:rsidR="00791445" w:rsidRDefault="00791445"/>
        </w:tc>
        <w:tc>
          <w:tcPr>
            <w:tcW w:w="993" w:type="dxa"/>
          </w:tcPr>
          <w:p w:rsidR="00791445" w:rsidRDefault="00791445"/>
        </w:tc>
        <w:tc>
          <w:tcPr>
            <w:tcW w:w="2836" w:type="dxa"/>
          </w:tcPr>
          <w:p w:rsidR="00791445" w:rsidRDefault="00791445"/>
        </w:tc>
      </w:tr>
      <w:tr w:rsidR="00791445">
        <w:trPr>
          <w:trHeight w:hRule="exact" w:val="155"/>
        </w:trPr>
        <w:tc>
          <w:tcPr>
            <w:tcW w:w="143" w:type="dxa"/>
          </w:tcPr>
          <w:p w:rsidR="00791445" w:rsidRDefault="00791445"/>
        </w:tc>
        <w:tc>
          <w:tcPr>
            <w:tcW w:w="285" w:type="dxa"/>
          </w:tcPr>
          <w:p w:rsidR="00791445" w:rsidRDefault="00791445"/>
        </w:tc>
        <w:tc>
          <w:tcPr>
            <w:tcW w:w="710" w:type="dxa"/>
          </w:tcPr>
          <w:p w:rsidR="00791445" w:rsidRDefault="00791445"/>
        </w:tc>
        <w:tc>
          <w:tcPr>
            <w:tcW w:w="1419" w:type="dxa"/>
          </w:tcPr>
          <w:p w:rsidR="00791445" w:rsidRDefault="00791445"/>
        </w:tc>
        <w:tc>
          <w:tcPr>
            <w:tcW w:w="1419" w:type="dxa"/>
          </w:tcPr>
          <w:p w:rsidR="00791445" w:rsidRDefault="00791445"/>
        </w:tc>
        <w:tc>
          <w:tcPr>
            <w:tcW w:w="710" w:type="dxa"/>
          </w:tcPr>
          <w:p w:rsidR="00791445" w:rsidRDefault="00791445"/>
        </w:tc>
        <w:tc>
          <w:tcPr>
            <w:tcW w:w="426" w:type="dxa"/>
          </w:tcPr>
          <w:p w:rsidR="00791445" w:rsidRDefault="00791445"/>
        </w:tc>
        <w:tc>
          <w:tcPr>
            <w:tcW w:w="1277" w:type="dxa"/>
          </w:tcPr>
          <w:p w:rsidR="00791445" w:rsidRDefault="00791445"/>
        </w:tc>
        <w:tc>
          <w:tcPr>
            <w:tcW w:w="993" w:type="dxa"/>
          </w:tcPr>
          <w:p w:rsidR="00791445" w:rsidRDefault="00791445"/>
        </w:tc>
        <w:tc>
          <w:tcPr>
            <w:tcW w:w="2836" w:type="dxa"/>
          </w:tcPr>
          <w:p w:rsidR="00791445" w:rsidRDefault="00791445"/>
        </w:tc>
      </w:tr>
      <w:tr w:rsidR="0079144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ОБРАЗОВАНИЕ И НАУКА</w:t>
            </w:r>
          </w:p>
        </w:tc>
      </w:tr>
      <w:tr w:rsidR="0079144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9144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91445" w:rsidRDefault="0079144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791445"/>
        </w:tc>
      </w:tr>
      <w:tr w:rsidR="0079144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79144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79144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91445" w:rsidRDefault="0079144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791445"/>
        </w:tc>
      </w:tr>
      <w:tr w:rsidR="00791445">
        <w:trPr>
          <w:trHeight w:hRule="exact" w:val="124"/>
        </w:trPr>
        <w:tc>
          <w:tcPr>
            <w:tcW w:w="143" w:type="dxa"/>
          </w:tcPr>
          <w:p w:rsidR="00791445" w:rsidRDefault="00791445"/>
        </w:tc>
        <w:tc>
          <w:tcPr>
            <w:tcW w:w="285" w:type="dxa"/>
          </w:tcPr>
          <w:p w:rsidR="00791445" w:rsidRDefault="00791445"/>
        </w:tc>
        <w:tc>
          <w:tcPr>
            <w:tcW w:w="710" w:type="dxa"/>
          </w:tcPr>
          <w:p w:rsidR="00791445" w:rsidRDefault="00791445"/>
        </w:tc>
        <w:tc>
          <w:tcPr>
            <w:tcW w:w="1419" w:type="dxa"/>
          </w:tcPr>
          <w:p w:rsidR="00791445" w:rsidRDefault="00791445"/>
        </w:tc>
        <w:tc>
          <w:tcPr>
            <w:tcW w:w="1419" w:type="dxa"/>
          </w:tcPr>
          <w:p w:rsidR="00791445" w:rsidRDefault="00791445"/>
        </w:tc>
        <w:tc>
          <w:tcPr>
            <w:tcW w:w="710" w:type="dxa"/>
          </w:tcPr>
          <w:p w:rsidR="00791445" w:rsidRDefault="00791445"/>
        </w:tc>
        <w:tc>
          <w:tcPr>
            <w:tcW w:w="426" w:type="dxa"/>
          </w:tcPr>
          <w:p w:rsidR="00791445" w:rsidRDefault="00791445"/>
        </w:tc>
        <w:tc>
          <w:tcPr>
            <w:tcW w:w="1277" w:type="dxa"/>
          </w:tcPr>
          <w:p w:rsidR="00791445" w:rsidRDefault="00791445"/>
        </w:tc>
        <w:tc>
          <w:tcPr>
            <w:tcW w:w="993" w:type="dxa"/>
          </w:tcPr>
          <w:p w:rsidR="00791445" w:rsidRDefault="00791445"/>
        </w:tc>
        <w:tc>
          <w:tcPr>
            <w:tcW w:w="2836" w:type="dxa"/>
          </w:tcPr>
          <w:p w:rsidR="00791445" w:rsidRDefault="00791445"/>
        </w:tc>
      </w:tr>
      <w:tr w:rsidR="00791445">
        <w:trPr>
          <w:trHeight w:hRule="exact" w:val="277"/>
        </w:trPr>
        <w:tc>
          <w:tcPr>
            <w:tcW w:w="5118" w:type="dxa"/>
            <w:gridSpan w:val="7"/>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791445">
        <w:trPr>
          <w:trHeight w:hRule="exact" w:val="26"/>
        </w:trPr>
        <w:tc>
          <w:tcPr>
            <w:tcW w:w="143" w:type="dxa"/>
          </w:tcPr>
          <w:p w:rsidR="00791445" w:rsidRDefault="00791445"/>
        </w:tc>
        <w:tc>
          <w:tcPr>
            <w:tcW w:w="285" w:type="dxa"/>
          </w:tcPr>
          <w:p w:rsidR="00791445" w:rsidRDefault="00791445"/>
        </w:tc>
        <w:tc>
          <w:tcPr>
            <w:tcW w:w="710" w:type="dxa"/>
          </w:tcPr>
          <w:p w:rsidR="00791445" w:rsidRDefault="00791445"/>
        </w:tc>
        <w:tc>
          <w:tcPr>
            <w:tcW w:w="1419" w:type="dxa"/>
          </w:tcPr>
          <w:p w:rsidR="00791445" w:rsidRDefault="00791445"/>
        </w:tc>
        <w:tc>
          <w:tcPr>
            <w:tcW w:w="1419" w:type="dxa"/>
          </w:tcPr>
          <w:p w:rsidR="00791445" w:rsidRDefault="00791445"/>
        </w:tc>
        <w:tc>
          <w:tcPr>
            <w:tcW w:w="710" w:type="dxa"/>
          </w:tcPr>
          <w:p w:rsidR="00791445" w:rsidRDefault="00791445"/>
        </w:tc>
        <w:tc>
          <w:tcPr>
            <w:tcW w:w="426" w:type="dxa"/>
          </w:tcPr>
          <w:p w:rsidR="00791445" w:rsidRDefault="00791445"/>
        </w:tc>
        <w:tc>
          <w:tcPr>
            <w:tcW w:w="5118" w:type="dxa"/>
            <w:gridSpan w:val="3"/>
            <w:vMerge/>
            <w:shd w:val="clear" w:color="000000" w:fill="FFFFFF"/>
            <w:tcMar>
              <w:left w:w="34" w:type="dxa"/>
              <w:right w:w="34" w:type="dxa"/>
            </w:tcMar>
          </w:tcPr>
          <w:p w:rsidR="00791445" w:rsidRDefault="00791445"/>
        </w:tc>
      </w:tr>
      <w:tr w:rsidR="00791445">
        <w:trPr>
          <w:trHeight w:hRule="exact" w:val="1751"/>
        </w:trPr>
        <w:tc>
          <w:tcPr>
            <w:tcW w:w="143" w:type="dxa"/>
          </w:tcPr>
          <w:p w:rsidR="00791445" w:rsidRDefault="00791445"/>
        </w:tc>
        <w:tc>
          <w:tcPr>
            <w:tcW w:w="285" w:type="dxa"/>
          </w:tcPr>
          <w:p w:rsidR="00791445" w:rsidRDefault="00791445"/>
        </w:tc>
        <w:tc>
          <w:tcPr>
            <w:tcW w:w="710" w:type="dxa"/>
          </w:tcPr>
          <w:p w:rsidR="00791445" w:rsidRDefault="00791445"/>
        </w:tc>
        <w:tc>
          <w:tcPr>
            <w:tcW w:w="1419" w:type="dxa"/>
          </w:tcPr>
          <w:p w:rsidR="00791445" w:rsidRDefault="00791445"/>
        </w:tc>
        <w:tc>
          <w:tcPr>
            <w:tcW w:w="1419" w:type="dxa"/>
          </w:tcPr>
          <w:p w:rsidR="00791445" w:rsidRDefault="00791445"/>
        </w:tc>
        <w:tc>
          <w:tcPr>
            <w:tcW w:w="710" w:type="dxa"/>
          </w:tcPr>
          <w:p w:rsidR="00791445" w:rsidRDefault="00791445"/>
        </w:tc>
        <w:tc>
          <w:tcPr>
            <w:tcW w:w="426" w:type="dxa"/>
          </w:tcPr>
          <w:p w:rsidR="00791445" w:rsidRDefault="00791445"/>
        </w:tc>
        <w:tc>
          <w:tcPr>
            <w:tcW w:w="1277" w:type="dxa"/>
          </w:tcPr>
          <w:p w:rsidR="00791445" w:rsidRDefault="00791445"/>
        </w:tc>
        <w:tc>
          <w:tcPr>
            <w:tcW w:w="993" w:type="dxa"/>
          </w:tcPr>
          <w:p w:rsidR="00791445" w:rsidRDefault="00791445"/>
        </w:tc>
        <w:tc>
          <w:tcPr>
            <w:tcW w:w="2836" w:type="dxa"/>
          </w:tcPr>
          <w:p w:rsidR="00791445" w:rsidRDefault="00791445"/>
        </w:tc>
      </w:tr>
      <w:tr w:rsidR="00791445">
        <w:trPr>
          <w:trHeight w:hRule="exact" w:val="277"/>
        </w:trPr>
        <w:tc>
          <w:tcPr>
            <w:tcW w:w="143" w:type="dxa"/>
          </w:tcPr>
          <w:p w:rsidR="00791445" w:rsidRDefault="00791445"/>
        </w:tc>
        <w:tc>
          <w:tcPr>
            <w:tcW w:w="10079" w:type="dxa"/>
            <w:gridSpan w:val="9"/>
            <w:vMerge w:val="restart"/>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91445">
        <w:trPr>
          <w:trHeight w:hRule="exact" w:val="138"/>
        </w:trPr>
        <w:tc>
          <w:tcPr>
            <w:tcW w:w="143" w:type="dxa"/>
          </w:tcPr>
          <w:p w:rsidR="00791445" w:rsidRDefault="00791445"/>
        </w:tc>
        <w:tc>
          <w:tcPr>
            <w:tcW w:w="10079" w:type="dxa"/>
            <w:gridSpan w:val="9"/>
            <w:vMerge/>
            <w:shd w:val="clear" w:color="000000" w:fill="FFFFFF"/>
            <w:tcMar>
              <w:left w:w="34" w:type="dxa"/>
              <w:right w:w="34" w:type="dxa"/>
            </w:tcMar>
          </w:tcPr>
          <w:p w:rsidR="00791445" w:rsidRDefault="00791445"/>
        </w:tc>
      </w:tr>
      <w:tr w:rsidR="00791445">
        <w:trPr>
          <w:trHeight w:hRule="exact" w:val="1666"/>
        </w:trPr>
        <w:tc>
          <w:tcPr>
            <w:tcW w:w="143" w:type="dxa"/>
          </w:tcPr>
          <w:p w:rsidR="00791445" w:rsidRDefault="00791445"/>
        </w:tc>
        <w:tc>
          <w:tcPr>
            <w:tcW w:w="10079" w:type="dxa"/>
            <w:gridSpan w:val="9"/>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791445" w:rsidRDefault="00791445">
            <w:pPr>
              <w:spacing w:after="0" w:line="240" w:lineRule="auto"/>
              <w:jc w:val="center"/>
              <w:rPr>
                <w:sz w:val="24"/>
                <w:szCs w:val="24"/>
              </w:rPr>
            </w:pPr>
          </w:p>
          <w:p w:rsidR="00791445" w:rsidRDefault="00E2580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91445" w:rsidRDefault="00791445">
            <w:pPr>
              <w:spacing w:after="0" w:line="240" w:lineRule="auto"/>
              <w:jc w:val="center"/>
              <w:rPr>
                <w:sz w:val="24"/>
                <w:szCs w:val="24"/>
              </w:rPr>
            </w:pPr>
          </w:p>
          <w:p w:rsidR="00791445" w:rsidRDefault="00E2580A">
            <w:pPr>
              <w:spacing w:after="0" w:line="240" w:lineRule="auto"/>
              <w:jc w:val="center"/>
              <w:rPr>
                <w:sz w:val="24"/>
                <w:szCs w:val="24"/>
              </w:rPr>
            </w:pPr>
            <w:r>
              <w:rPr>
                <w:rFonts w:ascii="Times New Roman" w:hAnsi="Times New Roman" w:cs="Times New Roman"/>
                <w:color w:val="000000"/>
                <w:sz w:val="24"/>
                <w:szCs w:val="24"/>
              </w:rPr>
              <w:t>Омск, 2022</w:t>
            </w:r>
          </w:p>
        </w:tc>
      </w:tr>
    </w:tbl>
    <w:p w:rsidR="00791445" w:rsidRDefault="00E2580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91445">
        <w:trPr>
          <w:trHeight w:hRule="exact" w:val="2222"/>
        </w:trPr>
        <w:tc>
          <w:tcPr>
            <w:tcW w:w="10788" w:type="dxa"/>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lastRenderedPageBreak/>
              <w:t>Составитель:</w:t>
            </w:r>
          </w:p>
          <w:p w:rsidR="00791445" w:rsidRDefault="00791445">
            <w:pPr>
              <w:spacing w:after="0" w:line="240" w:lineRule="auto"/>
              <w:rPr>
                <w:sz w:val="24"/>
                <w:szCs w:val="24"/>
              </w:rPr>
            </w:pPr>
          </w:p>
          <w:p w:rsidR="00791445" w:rsidRDefault="00E2580A">
            <w:pPr>
              <w:spacing w:after="0" w:line="240" w:lineRule="auto"/>
              <w:rPr>
                <w:sz w:val="24"/>
                <w:szCs w:val="24"/>
              </w:rPr>
            </w:pPr>
            <w:r>
              <w:rPr>
                <w:rFonts w:ascii="Times New Roman" w:hAnsi="Times New Roman" w:cs="Times New Roman"/>
                <w:color w:val="000000"/>
                <w:sz w:val="24"/>
                <w:szCs w:val="24"/>
              </w:rPr>
              <w:t>к.пс.н., доцент _________________ /Пинигин. В.Г./</w:t>
            </w:r>
          </w:p>
          <w:p w:rsidR="00791445" w:rsidRDefault="00791445">
            <w:pPr>
              <w:spacing w:after="0" w:line="240" w:lineRule="auto"/>
              <w:rPr>
                <w:sz w:val="24"/>
                <w:szCs w:val="24"/>
              </w:rPr>
            </w:pPr>
          </w:p>
          <w:p w:rsidR="00791445" w:rsidRDefault="00E2580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791445" w:rsidRDefault="00E2580A">
            <w:pPr>
              <w:spacing w:after="0" w:line="240" w:lineRule="auto"/>
              <w:rPr>
                <w:sz w:val="24"/>
                <w:szCs w:val="24"/>
              </w:rPr>
            </w:pPr>
            <w:r>
              <w:rPr>
                <w:rFonts w:ascii="Times New Roman" w:hAnsi="Times New Roman" w:cs="Times New Roman"/>
                <w:color w:val="000000"/>
                <w:sz w:val="24"/>
                <w:szCs w:val="24"/>
              </w:rPr>
              <w:t>Протокол от 25.03.2022 г.  №8</w:t>
            </w:r>
          </w:p>
        </w:tc>
      </w:tr>
      <w:tr w:rsidR="00791445">
        <w:trPr>
          <w:trHeight w:hRule="exact" w:val="277"/>
        </w:trPr>
        <w:tc>
          <w:tcPr>
            <w:tcW w:w="10788" w:type="dxa"/>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791445" w:rsidRDefault="00E258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1445">
        <w:trPr>
          <w:trHeight w:hRule="exact" w:val="277"/>
        </w:trPr>
        <w:tc>
          <w:tcPr>
            <w:tcW w:w="9654" w:type="dxa"/>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91445">
        <w:trPr>
          <w:trHeight w:hRule="exact" w:val="555"/>
        </w:trPr>
        <w:tc>
          <w:tcPr>
            <w:tcW w:w="9640" w:type="dxa"/>
          </w:tcPr>
          <w:p w:rsidR="00791445" w:rsidRDefault="00791445"/>
        </w:tc>
      </w:tr>
      <w:tr w:rsidR="00791445">
        <w:trPr>
          <w:trHeight w:hRule="exact" w:val="8751"/>
        </w:trPr>
        <w:tc>
          <w:tcPr>
            <w:tcW w:w="9654" w:type="dxa"/>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91445" w:rsidRDefault="00E2580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91445" w:rsidRDefault="00E2580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91445" w:rsidRDefault="00E2580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91445" w:rsidRDefault="00E2580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91445" w:rsidRDefault="00E2580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91445" w:rsidRDefault="00E2580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91445" w:rsidRDefault="00E2580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91445" w:rsidRDefault="00E2580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91445" w:rsidRDefault="00E2580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1445" w:rsidRDefault="00E2580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91445" w:rsidRDefault="00E2580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91445" w:rsidRDefault="00E258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1445">
        <w:trPr>
          <w:trHeight w:hRule="exact" w:val="277"/>
        </w:trPr>
        <w:tc>
          <w:tcPr>
            <w:tcW w:w="9654" w:type="dxa"/>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91445">
        <w:trPr>
          <w:trHeight w:hRule="exact" w:val="15113"/>
        </w:trPr>
        <w:tc>
          <w:tcPr>
            <w:tcW w:w="9654" w:type="dxa"/>
            <w:shd w:val="clear" w:color="000000" w:fill="FFFFFF"/>
            <w:tcMar>
              <w:left w:w="34" w:type="dxa"/>
              <w:right w:w="34" w:type="dxa"/>
            </w:tcMar>
          </w:tcPr>
          <w:p w:rsidR="00791445" w:rsidRDefault="00E2580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91445" w:rsidRDefault="00E2580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791445" w:rsidRDefault="00E2580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91445" w:rsidRDefault="00E2580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91445" w:rsidRDefault="00E2580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91445" w:rsidRDefault="00E2580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91445" w:rsidRDefault="00E2580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91445" w:rsidRDefault="00E2580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91445" w:rsidRDefault="00E2580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91445" w:rsidRDefault="00E2580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2022/2023 учебный год, утвержденным приказом ректора от 28.03.2022 №28;</w:t>
            </w:r>
          </w:p>
          <w:p w:rsidR="00791445" w:rsidRDefault="00E2580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«Психология развития человека в образовании » в течение 2022/2023 учебного года:</w:t>
            </w:r>
          </w:p>
          <w:p w:rsidR="00791445" w:rsidRDefault="00E2580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791445" w:rsidRDefault="00E258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1445">
        <w:trPr>
          <w:trHeight w:hRule="exact" w:val="285"/>
        </w:trPr>
        <w:tc>
          <w:tcPr>
            <w:tcW w:w="9654" w:type="dxa"/>
            <w:shd w:val="clear" w:color="000000" w:fill="FFFFFF"/>
            <w:tcMar>
              <w:left w:w="34" w:type="dxa"/>
              <w:right w:w="34" w:type="dxa"/>
            </w:tcMar>
          </w:tcPr>
          <w:p w:rsidR="00791445" w:rsidRDefault="00E2580A">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791445">
        <w:trPr>
          <w:trHeight w:hRule="exact" w:val="138"/>
        </w:trPr>
        <w:tc>
          <w:tcPr>
            <w:tcW w:w="9640" w:type="dxa"/>
          </w:tcPr>
          <w:p w:rsidR="00791445" w:rsidRDefault="00791445"/>
        </w:tc>
      </w:tr>
      <w:tr w:rsidR="00791445">
        <w:trPr>
          <w:trHeight w:hRule="exact" w:val="1396"/>
        </w:trPr>
        <w:tc>
          <w:tcPr>
            <w:tcW w:w="9654" w:type="dxa"/>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b/>
                <w:color w:val="000000"/>
                <w:sz w:val="24"/>
                <w:szCs w:val="24"/>
              </w:rPr>
              <w:t>1. Наименование дисциплины: К.М.01.02 «Психология развития человека в образовании ».</w:t>
            </w:r>
          </w:p>
          <w:p w:rsidR="00791445" w:rsidRDefault="00E2580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91445">
        <w:trPr>
          <w:trHeight w:hRule="exact" w:val="138"/>
        </w:trPr>
        <w:tc>
          <w:tcPr>
            <w:tcW w:w="9640" w:type="dxa"/>
          </w:tcPr>
          <w:p w:rsidR="00791445" w:rsidRDefault="00791445"/>
        </w:tc>
      </w:tr>
      <w:tr w:rsidR="00791445">
        <w:trPr>
          <w:trHeight w:hRule="exact" w:val="3260"/>
        </w:trPr>
        <w:tc>
          <w:tcPr>
            <w:tcW w:w="9654" w:type="dxa"/>
            <w:shd w:val="clear" w:color="000000" w:fill="FFFFFF"/>
            <w:tcMar>
              <w:left w:w="34" w:type="dxa"/>
              <w:right w:w="34" w:type="dxa"/>
            </w:tcMar>
          </w:tcPr>
          <w:p w:rsidR="00791445" w:rsidRDefault="00E2580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91445" w:rsidRDefault="00E2580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«Психология развития человека в образовании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914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b/>
                <w:color w:val="000000"/>
                <w:sz w:val="24"/>
                <w:szCs w:val="24"/>
              </w:rPr>
              <w:t>Код компетенции: ОПК-5</w:t>
            </w:r>
          </w:p>
          <w:p w:rsidR="00791445" w:rsidRDefault="00E2580A">
            <w:pPr>
              <w:spacing w:after="0" w:line="240" w:lineRule="auto"/>
              <w:rPr>
                <w:sz w:val="24"/>
                <w:szCs w:val="24"/>
              </w:rPr>
            </w:pPr>
            <w:r>
              <w:rPr>
                <w:rFonts w:ascii="Times New Roman" w:hAnsi="Times New Roman" w:cs="Times New Roman"/>
                <w:b/>
                <w:color w:val="000000"/>
                <w:sz w:val="24"/>
                <w:szCs w:val="24"/>
              </w:rPr>
              <w:t>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791445">
        <w:trPr>
          <w:trHeight w:hRule="exact" w:val="585"/>
        </w:trPr>
        <w:tc>
          <w:tcPr>
            <w:tcW w:w="9654" w:type="dxa"/>
            <w:shd w:val="clear" w:color="000000" w:fill="FFFFFF"/>
            <w:tcMar>
              <w:left w:w="34" w:type="dxa"/>
              <w:right w:w="34" w:type="dxa"/>
            </w:tcMar>
          </w:tcPr>
          <w:p w:rsidR="00791445" w:rsidRDefault="00791445">
            <w:pPr>
              <w:spacing w:after="0" w:line="240" w:lineRule="auto"/>
              <w:rPr>
                <w:sz w:val="24"/>
                <w:szCs w:val="24"/>
              </w:rPr>
            </w:pPr>
          </w:p>
          <w:p w:rsidR="00791445" w:rsidRDefault="00E2580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914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ОПК-5.1 знать принципы организации контроля и оценивания образовательных результатов обучающихся</w:t>
            </w:r>
          </w:p>
        </w:tc>
      </w:tr>
      <w:tr w:rsidR="007914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ОПК-5.2 знать специальные технологии и методы, позволяющие проводить коррекционно -развивающую работу с неуспевающими обучающимися</w:t>
            </w:r>
          </w:p>
        </w:tc>
      </w:tr>
      <w:tr w:rsidR="007914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ОПК-5.3 уметь применять инструментарий и методы диагностики и оценки показателей уровня и динамики развития обучающихся</w:t>
            </w:r>
          </w:p>
        </w:tc>
      </w:tr>
      <w:tr w:rsidR="007914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ОПК-5.4 уметь проводить педагогическую диагностику неуспеваемости обучающихся</w:t>
            </w:r>
          </w:p>
        </w:tc>
      </w:tr>
      <w:tr w:rsidR="007914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ОПК-5.5 владеть действиями применения методов контроля и оценки образовательных результатов обучающихся: формируемых в преподаваемом предмете предметных и метапредметных результатов</w:t>
            </w:r>
          </w:p>
        </w:tc>
      </w:tr>
      <w:tr w:rsidR="00791445">
        <w:trPr>
          <w:trHeight w:hRule="exact" w:val="277"/>
        </w:trPr>
        <w:tc>
          <w:tcPr>
            <w:tcW w:w="9640" w:type="dxa"/>
          </w:tcPr>
          <w:p w:rsidR="00791445" w:rsidRDefault="00791445"/>
        </w:tc>
      </w:tr>
      <w:tr w:rsidR="0079144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b/>
                <w:color w:val="000000"/>
                <w:sz w:val="24"/>
                <w:szCs w:val="24"/>
              </w:rPr>
              <w:t>Код компетенции: ОПК-6</w:t>
            </w:r>
          </w:p>
          <w:p w:rsidR="00791445" w:rsidRDefault="00E2580A">
            <w:pPr>
              <w:spacing w:after="0" w:line="240" w:lineRule="auto"/>
              <w:rPr>
                <w:sz w:val="24"/>
                <w:szCs w:val="24"/>
              </w:rPr>
            </w:pPr>
            <w:r>
              <w:rPr>
                <w:rFonts w:ascii="Times New Roman" w:hAnsi="Times New Roman" w:cs="Times New Roman"/>
                <w:b/>
                <w:color w:val="000000"/>
                <w:sz w:val="24"/>
                <w:szCs w:val="24"/>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791445">
        <w:trPr>
          <w:trHeight w:hRule="exact" w:val="585"/>
        </w:trPr>
        <w:tc>
          <w:tcPr>
            <w:tcW w:w="9654" w:type="dxa"/>
            <w:shd w:val="clear" w:color="000000" w:fill="FFFFFF"/>
            <w:tcMar>
              <w:left w:w="34" w:type="dxa"/>
              <w:right w:w="34" w:type="dxa"/>
            </w:tcMar>
          </w:tcPr>
          <w:p w:rsidR="00791445" w:rsidRDefault="00791445">
            <w:pPr>
              <w:spacing w:after="0" w:line="240" w:lineRule="auto"/>
              <w:rPr>
                <w:sz w:val="24"/>
                <w:szCs w:val="24"/>
              </w:rPr>
            </w:pPr>
          </w:p>
          <w:p w:rsidR="00791445" w:rsidRDefault="00E2580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914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ОПК-6.1 знать законы развития личности и проявления личностных свойств, психологические законы периодизации и кризисов развития</w:t>
            </w:r>
          </w:p>
        </w:tc>
      </w:tr>
      <w:tr w:rsidR="007914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ОПК-6.2 знать психолого-педагогические технологии индивидуализации обучения, развития, воспитания; психолого-педагогические основы учебной деятельности в части учета индивидуальных особенностей обучающихся</w:t>
            </w:r>
          </w:p>
        </w:tc>
      </w:tr>
      <w:tr w:rsidR="007914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ОПК-6.3 уметь использовать знания об особенностях гендерного развития обучающихся для планирования учебно-воспитательной работы; применять образовательные технологии для индивидуализации обучения, развития, воспитания</w:t>
            </w:r>
          </w:p>
        </w:tc>
      </w:tr>
      <w:tr w:rsidR="007914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ОПК-6.4 уметь составлять (совместно с психологом и другими специалистами) психолого -педагогическую характеристику (портрет) личности обучающегося</w:t>
            </w:r>
          </w:p>
        </w:tc>
      </w:tr>
      <w:tr w:rsidR="00791445">
        <w:trPr>
          <w:trHeight w:hRule="exact" w:val="93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ОПК-6.5 владеть действиями учета особенностей гендерного развития обучающихся в проведении индивидуальных воспитательных мероприятий; действиями использования образовательных технологий в профессиональной деятельности для индивидуализации</w:t>
            </w:r>
          </w:p>
        </w:tc>
      </w:tr>
    </w:tbl>
    <w:p w:rsidR="00791445" w:rsidRDefault="00E258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14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lastRenderedPageBreak/>
              <w:t>обучения, развития, воспитания, в том числе обучающихся с особыми образовательными потребностями</w:t>
            </w:r>
          </w:p>
        </w:tc>
      </w:tr>
      <w:tr w:rsidR="00791445">
        <w:trPr>
          <w:trHeight w:hRule="exact" w:val="22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ОПК-6.6 владеть действиями разработки (совместно с другими специалистами) и реализации совместно с родителями (законными представителями) программ индивидуального развития ребенка; приемами понимания содержания документации специалистов (психологов, дефектологов, логопедов и т.д.) и е? использования в работе; действиями разработки и реализации индивидуальных образовательных маршрутов, индивидуальных программ развития и индивидуально-ориентированных образовательных программ  с учетом личностных и возрастных особенностей обучающихся</w:t>
            </w:r>
          </w:p>
        </w:tc>
      </w:tr>
      <w:tr w:rsidR="00791445">
        <w:trPr>
          <w:trHeight w:hRule="exact" w:val="277"/>
        </w:trPr>
        <w:tc>
          <w:tcPr>
            <w:tcW w:w="9640" w:type="dxa"/>
          </w:tcPr>
          <w:p w:rsidR="00791445" w:rsidRDefault="00791445"/>
        </w:tc>
      </w:tr>
      <w:tr w:rsidR="007914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b/>
                <w:color w:val="000000"/>
                <w:sz w:val="24"/>
                <w:szCs w:val="24"/>
              </w:rPr>
              <w:t>Код компетенции: ПК-2</w:t>
            </w:r>
          </w:p>
          <w:p w:rsidR="00791445" w:rsidRDefault="00E2580A">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rsidR="00791445">
        <w:trPr>
          <w:trHeight w:hRule="exact" w:val="585"/>
        </w:trPr>
        <w:tc>
          <w:tcPr>
            <w:tcW w:w="9654" w:type="dxa"/>
            <w:shd w:val="clear" w:color="000000" w:fill="FFFFFF"/>
            <w:tcMar>
              <w:left w:w="34" w:type="dxa"/>
              <w:right w:w="34" w:type="dxa"/>
            </w:tcMar>
          </w:tcPr>
          <w:p w:rsidR="00791445" w:rsidRDefault="00791445">
            <w:pPr>
              <w:spacing w:after="0" w:line="240" w:lineRule="auto"/>
              <w:rPr>
                <w:sz w:val="24"/>
                <w:szCs w:val="24"/>
              </w:rPr>
            </w:pPr>
          </w:p>
          <w:p w:rsidR="00791445" w:rsidRDefault="00E2580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914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ПК-2.1 знать характеристику личностных, метапредметных и предметных результатов учащихся в контексте обучения истории (согласно ФГОС и примерной учебной программе по истории)</w:t>
            </w:r>
          </w:p>
        </w:tc>
      </w:tr>
      <w:tr w:rsidR="007914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ПК-2.2 знать методы и приемы контроля, оценивания и коррекции результатов обучения истории</w:t>
            </w:r>
          </w:p>
        </w:tc>
      </w:tr>
      <w:tr w:rsidR="00791445">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ПК-2.3 уметь оказывать индивидуальную помощь и поддержку обучающимся в зависимости от их способностей, образовательных возможностей и потребностей; разрабатывать индивидуально ориентированные программы,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w:t>
            </w:r>
          </w:p>
        </w:tc>
      </w:tr>
      <w:tr w:rsidR="007914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ПК-2.4 уметь оценивать достижения  обучающихся на основе взаимного дополнения количественной и качественной характеристик образовательных результатов (портфолио, профиль умений, дневник достижений и др.)</w:t>
            </w:r>
          </w:p>
        </w:tc>
      </w:tr>
      <w:tr w:rsidR="007914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ПК-2.5 владеть умениями по созданию и применению в практике обучения истории рабочих программ, методических разработок, дидактических материалов с учетом индивидуальных особенностей учащихся</w:t>
            </w:r>
          </w:p>
        </w:tc>
      </w:tr>
      <w:tr w:rsidR="00791445">
        <w:trPr>
          <w:trHeight w:hRule="exact" w:val="277"/>
        </w:trPr>
        <w:tc>
          <w:tcPr>
            <w:tcW w:w="9640" w:type="dxa"/>
          </w:tcPr>
          <w:p w:rsidR="00791445" w:rsidRDefault="00791445"/>
        </w:tc>
      </w:tr>
      <w:tr w:rsidR="007914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b/>
                <w:color w:val="000000"/>
                <w:sz w:val="24"/>
                <w:szCs w:val="24"/>
              </w:rPr>
              <w:t>Код компетенции: ПК-4</w:t>
            </w:r>
          </w:p>
          <w:p w:rsidR="00791445" w:rsidRDefault="00E2580A">
            <w:pPr>
              <w:spacing w:after="0" w:line="240" w:lineRule="auto"/>
              <w:rPr>
                <w:sz w:val="24"/>
                <w:szCs w:val="24"/>
              </w:rPr>
            </w:pPr>
            <w:r>
              <w:rPr>
                <w:rFonts w:ascii="Times New Roman" w:hAnsi="Times New Roman" w:cs="Times New Roman"/>
                <w:b/>
                <w:color w:val="000000"/>
                <w:sz w:val="24"/>
                <w:szCs w:val="24"/>
              </w:rPr>
              <w:t>Способен организовывать деятельность обучающихся, направленную на развитие интереса к учебному предмету в рамках урочной и внеурочной деятельности</w:t>
            </w:r>
          </w:p>
        </w:tc>
      </w:tr>
      <w:tr w:rsidR="00791445">
        <w:trPr>
          <w:trHeight w:hRule="exact" w:val="585"/>
        </w:trPr>
        <w:tc>
          <w:tcPr>
            <w:tcW w:w="9654" w:type="dxa"/>
            <w:shd w:val="clear" w:color="000000" w:fill="FFFFFF"/>
            <w:tcMar>
              <w:left w:w="34" w:type="dxa"/>
              <w:right w:w="34" w:type="dxa"/>
            </w:tcMar>
          </w:tcPr>
          <w:p w:rsidR="00791445" w:rsidRDefault="00791445">
            <w:pPr>
              <w:spacing w:after="0" w:line="240" w:lineRule="auto"/>
              <w:rPr>
                <w:sz w:val="24"/>
                <w:szCs w:val="24"/>
              </w:rPr>
            </w:pPr>
          </w:p>
          <w:p w:rsidR="00791445" w:rsidRDefault="00E2580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914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ПК-4.1 знать способы организации образовательной деятельности обучающихся при обучении истории</w:t>
            </w:r>
          </w:p>
        </w:tc>
      </w:tr>
      <w:tr w:rsidR="007914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ПК-4.2 знать способы приемы мотивации школьников к учебной и учебно- исследовательской работе по истории</w:t>
            </w:r>
          </w:p>
        </w:tc>
      </w:tr>
      <w:tr w:rsidR="007914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ПК-4.3 уметь применять приемы, направленные на поддержание познавательного интереса</w:t>
            </w:r>
          </w:p>
        </w:tc>
      </w:tr>
      <w:tr w:rsidR="007914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ПК-4.4 уметь применять приемы, направленные на поддержание познавательного интереса</w:t>
            </w:r>
          </w:p>
        </w:tc>
      </w:tr>
      <w:tr w:rsidR="007914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ПК-4.5 владеть умениями по организации разных видов деятельности обучающихся при обучении истории и приемами развития познавательного интереса</w:t>
            </w:r>
          </w:p>
        </w:tc>
      </w:tr>
      <w:tr w:rsidR="007914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ПК-4.6 владеть приемами развития познавательного интереса</w:t>
            </w:r>
          </w:p>
        </w:tc>
      </w:tr>
    </w:tbl>
    <w:p w:rsidR="00791445" w:rsidRDefault="00E2580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79144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b/>
                <w:color w:val="000000"/>
                <w:sz w:val="24"/>
                <w:szCs w:val="24"/>
              </w:rPr>
              <w:lastRenderedPageBreak/>
              <w:t>Код компетенции: УК-6</w:t>
            </w:r>
          </w:p>
          <w:p w:rsidR="00791445" w:rsidRDefault="00E2580A">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791445">
        <w:trPr>
          <w:trHeight w:hRule="exact" w:val="585"/>
        </w:trPr>
        <w:tc>
          <w:tcPr>
            <w:tcW w:w="9654" w:type="dxa"/>
            <w:gridSpan w:val="4"/>
            <w:shd w:val="clear" w:color="000000" w:fill="FFFFFF"/>
            <w:tcMar>
              <w:left w:w="34" w:type="dxa"/>
              <w:right w:w="34" w:type="dxa"/>
            </w:tcMar>
          </w:tcPr>
          <w:p w:rsidR="00791445" w:rsidRDefault="00791445">
            <w:pPr>
              <w:spacing w:after="0" w:line="240" w:lineRule="auto"/>
              <w:rPr>
                <w:sz w:val="24"/>
                <w:szCs w:val="24"/>
              </w:rPr>
            </w:pPr>
          </w:p>
          <w:p w:rsidR="00791445" w:rsidRDefault="00E2580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9144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УК-6.1 знать способы применения  своих ресурсов и их пределов (личностных, психофизиологических, ситуативных, временных и т.д.), для успешного выполнения порученной работы</w:t>
            </w:r>
          </w:p>
        </w:tc>
      </w:tr>
      <w:tr w:rsidR="0079144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УК-6.2 знать важность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79144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УК-6.3 уметь реализовывать намеченные цели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79144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УК-6.4 владеть способами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rsidR="0079144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УК-6.5 владеть способами использования предоставляемых возможностей для приобретения новых знаний и умений, демонстрировать интерес к учебе</w:t>
            </w:r>
          </w:p>
        </w:tc>
      </w:tr>
      <w:tr w:rsidR="00791445">
        <w:trPr>
          <w:trHeight w:hRule="exact" w:val="416"/>
        </w:trPr>
        <w:tc>
          <w:tcPr>
            <w:tcW w:w="3970" w:type="dxa"/>
          </w:tcPr>
          <w:p w:rsidR="00791445" w:rsidRDefault="00791445"/>
        </w:tc>
        <w:tc>
          <w:tcPr>
            <w:tcW w:w="3828" w:type="dxa"/>
          </w:tcPr>
          <w:p w:rsidR="00791445" w:rsidRDefault="00791445"/>
        </w:tc>
        <w:tc>
          <w:tcPr>
            <w:tcW w:w="852" w:type="dxa"/>
          </w:tcPr>
          <w:p w:rsidR="00791445" w:rsidRDefault="00791445"/>
        </w:tc>
        <w:tc>
          <w:tcPr>
            <w:tcW w:w="993" w:type="dxa"/>
          </w:tcPr>
          <w:p w:rsidR="00791445" w:rsidRDefault="00791445"/>
        </w:tc>
      </w:tr>
      <w:tr w:rsidR="00791445">
        <w:trPr>
          <w:trHeight w:hRule="exact" w:val="304"/>
        </w:trPr>
        <w:tc>
          <w:tcPr>
            <w:tcW w:w="9654" w:type="dxa"/>
            <w:gridSpan w:val="4"/>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91445">
        <w:trPr>
          <w:trHeight w:hRule="exact" w:val="1637"/>
        </w:trPr>
        <w:tc>
          <w:tcPr>
            <w:tcW w:w="9654" w:type="dxa"/>
            <w:gridSpan w:val="4"/>
            <w:shd w:val="clear" w:color="000000" w:fill="FFFFFF"/>
            <w:tcMar>
              <w:left w:w="34" w:type="dxa"/>
              <w:right w:w="34" w:type="dxa"/>
            </w:tcMar>
          </w:tcPr>
          <w:p w:rsidR="00791445" w:rsidRDefault="00791445">
            <w:pPr>
              <w:spacing w:after="0" w:line="240" w:lineRule="auto"/>
              <w:jc w:val="both"/>
              <w:rPr>
                <w:sz w:val="24"/>
                <w:szCs w:val="24"/>
              </w:rPr>
            </w:pPr>
          </w:p>
          <w:p w:rsidR="00791445" w:rsidRDefault="00E2580A">
            <w:pPr>
              <w:spacing w:after="0" w:line="240" w:lineRule="auto"/>
              <w:jc w:val="both"/>
              <w:rPr>
                <w:sz w:val="24"/>
                <w:szCs w:val="24"/>
              </w:rPr>
            </w:pPr>
            <w:r>
              <w:rPr>
                <w:rFonts w:ascii="Times New Roman" w:hAnsi="Times New Roman" w:cs="Times New Roman"/>
                <w:color w:val="000000"/>
                <w:sz w:val="24"/>
                <w:szCs w:val="24"/>
              </w:rPr>
              <w:t>Дисциплина К.М.01.02 «Психология развития человека в образовании » относится к обязательной части, является дисциплиной Блока Б1. «Дисциплины (модули)». Модуль "Психолого-педагогический"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791445">
        <w:trPr>
          <w:trHeight w:hRule="exact" w:val="138"/>
        </w:trPr>
        <w:tc>
          <w:tcPr>
            <w:tcW w:w="3970" w:type="dxa"/>
          </w:tcPr>
          <w:p w:rsidR="00791445" w:rsidRDefault="00791445"/>
        </w:tc>
        <w:tc>
          <w:tcPr>
            <w:tcW w:w="3828" w:type="dxa"/>
          </w:tcPr>
          <w:p w:rsidR="00791445" w:rsidRDefault="00791445"/>
        </w:tc>
        <w:tc>
          <w:tcPr>
            <w:tcW w:w="852" w:type="dxa"/>
          </w:tcPr>
          <w:p w:rsidR="00791445" w:rsidRDefault="00791445"/>
        </w:tc>
        <w:tc>
          <w:tcPr>
            <w:tcW w:w="993" w:type="dxa"/>
          </w:tcPr>
          <w:p w:rsidR="00791445" w:rsidRDefault="00791445"/>
        </w:tc>
      </w:tr>
      <w:tr w:rsidR="0079144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1445" w:rsidRDefault="00E2580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1445" w:rsidRDefault="00E2580A">
            <w:pPr>
              <w:spacing w:after="0" w:line="240" w:lineRule="auto"/>
              <w:jc w:val="center"/>
              <w:rPr>
                <w:sz w:val="24"/>
                <w:szCs w:val="24"/>
              </w:rPr>
            </w:pPr>
            <w:r>
              <w:rPr>
                <w:rFonts w:ascii="Times New Roman" w:hAnsi="Times New Roman" w:cs="Times New Roman"/>
                <w:color w:val="000000"/>
                <w:sz w:val="24"/>
                <w:szCs w:val="24"/>
              </w:rPr>
              <w:t>Коды</w:t>
            </w:r>
          </w:p>
          <w:p w:rsidR="00791445" w:rsidRDefault="00E2580A">
            <w:pPr>
              <w:spacing w:after="0" w:line="240" w:lineRule="auto"/>
              <w:jc w:val="center"/>
              <w:rPr>
                <w:sz w:val="24"/>
                <w:szCs w:val="24"/>
              </w:rPr>
            </w:pPr>
            <w:r>
              <w:rPr>
                <w:rFonts w:ascii="Times New Roman" w:hAnsi="Times New Roman" w:cs="Times New Roman"/>
                <w:color w:val="000000"/>
                <w:sz w:val="24"/>
                <w:szCs w:val="24"/>
              </w:rPr>
              <w:t>форми-</w:t>
            </w:r>
          </w:p>
          <w:p w:rsidR="00791445" w:rsidRDefault="00E2580A">
            <w:pPr>
              <w:spacing w:after="0" w:line="240" w:lineRule="auto"/>
              <w:jc w:val="center"/>
              <w:rPr>
                <w:sz w:val="24"/>
                <w:szCs w:val="24"/>
              </w:rPr>
            </w:pPr>
            <w:r>
              <w:rPr>
                <w:rFonts w:ascii="Times New Roman" w:hAnsi="Times New Roman" w:cs="Times New Roman"/>
                <w:color w:val="000000"/>
                <w:sz w:val="24"/>
                <w:szCs w:val="24"/>
              </w:rPr>
              <w:t>руемых</w:t>
            </w:r>
          </w:p>
          <w:p w:rsidR="00791445" w:rsidRDefault="00E2580A">
            <w:pPr>
              <w:spacing w:after="0" w:line="240" w:lineRule="auto"/>
              <w:jc w:val="center"/>
              <w:rPr>
                <w:sz w:val="24"/>
                <w:szCs w:val="24"/>
              </w:rPr>
            </w:pPr>
            <w:r>
              <w:rPr>
                <w:rFonts w:ascii="Times New Roman" w:hAnsi="Times New Roman" w:cs="Times New Roman"/>
                <w:color w:val="000000"/>
                <w:sz w:val="24"/>
                <w:szCs w:val="24"/>
              </w:rPr>
              <w:t>компе-</w:t>
            </w:r>
          </w:p>
          <w:p w:rsidR="00791445" w:rsidRDefault="00E2580A">
            <w:pPr>
              <w:spacing w:after="0" w:line="240" w:lineRule="auto"/>
              <w:jc w:val="center"/>
              <w:rPr>
                <w:sz w:val="24"/>
                <w:szCs w:val="24"/>
              </w:rPr>
            </w:pPr>
            <w:r>
              <w:rPr>
                <w:rFonts w:ascii="Times New Roman" w:hAnsi="Times New Roman" w:cs="Times New Roman"/>
                <w:color w:val="000000"/>
                <w:sz w:val="24"/>
                <w:szCs w:val="24"/>
              </w:rPr>
              <w:t>тенций</w:t>
            </w:r>
          </w:p>
        </w:tc>
      </w:tr>
      <w:tr w:rsidR="0079144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1445" w:rsidRDefault="00E2580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1445" w:rsidRDefault="00791445"/>
        </w:tc>
      </w:tr>
      <w:tr w:rsidR="0079144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1445" w:rsidRDefault="00E2580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1445" w:rsidRDefault="00E2580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1445" w:rsidRDefault="00791445"/>
        </w:tc>
      </w:tr>
      <w:tr w:rsidR="00791445">
        <w:trPr>
          <w:trHeight w:hRule="exact" w:val="142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1445" w:rsidRDefault="00E2580A">
            <w:pPr>
              <w:spacing w:after="0" w:line="240" w:lineRule="auto"/>
              <w:jc w:val="center"/>
            </w:pPr>
            <w:r>
              <w:rPr>
                <w:rFonts w:ascii="Times New Roman" w:hAnsi="Times New Roman" w:cs="Times New Roman"/>
                <w:color w:val="000000"/>
              </w:rPr>
              <w:t>Введение в профессию</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1445" w:rsidRDefault="00791445">
            <w:pPr>
              <w:spacing w:after="0" w:line="240" w:lineRule="auto"/>
              <w:jc w:val="center"/>
            </w:pPr>
          </w:p>
          <w:p w:rsidR="00791445" w:rsidRDefault="00E2580A">
            <w:pPr>
              <w:spacing w:after="0" w:line="240" w:lineRule="auto"/>
              <w:jc w:val="center"/>
            </w:pPr>
            <w:r>
              <w:rPr>
                <w:rFonts w:ascii="Times New Roman" w:hAnsi="Times New Roman" w:cs="Times New Roman"/>
                <w:color w:val="000000"/>
              </w:rPr>
              <w:t>Решение психологических проблем в педагогической деятельности</w:t>
            </w:r>
          </w:p>
          <w:p w:rsidR="00791445" w:rsidRDefault="00791445">
            <w:pPr>
              <w:spacing w:after="0" w:line="240" w:lineRule="auto"/>
              <w:jc w:val="center"/>
            </w:pPr>
          </w:p>
          <w:p w:rsidR="00791445" w:rsidRDefault="00E2580A">
            <w:pPr>
              <w:spacing w:after="0" w:line="240" w:lineRule="auto"/>
              <w:jc w:val="center"/>
            </w:pPr>
            <w:r>
              <w:rPr>
                <w:rFonts w:ascii="Times New Roman" w:hAnsi="Times New Roman" w:cs="Times New Roman"/>
                <w:color w:val="000000"/>
              </w:rPr>
              <w:t>Производственная практика (педагогическая)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1445" w:rsidRDefault="00E2580A">
            <w:pPr>
              <w:spacing w:after="0" w:line="240" w:lineRule="auto"/>
              <w:jc w:val="center"/>
              <w:rPr>
                <w:sz w:val="24"/>
                <w:szCs w:val="24"/>
              </w:rPr>
            </w:pPr>
            <w:r>
              <w:rPr>
                <w:rFonts w:ascii="Times New Roman" w:hAnsi="Times New Roman" w:cs="Times New Roman"/>
                <w:color w:val="000000"/>
                <w:sz w:val="24"/>
                <w:szCs w:val="24"/>
              </w:rPr>
              <w:t>УК-6, ОПК-5, ОПК-6, ПК-2, ПК-4</w:t>
            </w:r>
          </w:p>
        </w:tc>
      </w:tr>
      <w:tr w:rsidR="00791445">
        <w:trPr>
          <w:trHeight w:hRule="exact" w:val="138"/>
        </w:trPr>
        <w:tc>
          <w:tcPr>
            <w:tcW w:w="3970" w:type="dxa"/>
          </w:tcPr>
          <w:p w:rsidR="00791445" w:rsidRDefault="00791445"/>
        </w:tc>
        <w:tc>
          <w:tcPr>
            <w:tcW w:w="3828" w:type="dxa"/>
          </w:tcPr>
          <w:p w:rsidR="00791445" w:rsidRDefault="00791445"/>
        </w:tc>
        <w:tc>
          <w:tcPr>
            <w:tcW w:w="852" w:type="dxa"/>
          </w:tcPr>
          <w:p w:rsidR="00791445" w:rsidRDefault="00791445"/>
        </w:tc>
        <w:tc>
          <w:tcPr>
            <w:tcW w:w="993" w:type="dxa"/>
          </w:tcPr>
          <w:p w:rsidR="00791445" w:rsidRDefault="00791445"/>
        </w:tc>
      </w:tr>
      <w:tr w:rsidR="00791445">
        <w:trPr>
          <w:trHeight w:hRule="exact" w:val="1125"/>
        </w:trPr>
        <w:tc>
          <w:tcPr>
            <w:tcW w:w="9654" w:type="dxa"/>
            <w:gridSpan w:val="4"/>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91445">
        <w:trPr>
          <w:trHeight w:hRule="exact" w:val="585"/>
        </w:trPr>
        <w:tc>
          <w:tcPr>
            <w:tcW w:w="9654" w:type="dxa"/>
            <w:gridSpan w:val="4"/>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791445" w:rsidRDefault="00E2580A">
            <w:pPr>
              <w:spacing w:after="0" w:line="240" w:lineRule="auto"/>
              <w:jc w:val="center"/>
              <w:rPr>
                <w:sz w:val="24"/>
                <w:szCs w:val="24"/>
              </w:rPr>
            </w:pPr>
            <w:r>
              <w:rPr>
                <w:rFonts w:ascii="Times New Roman" w:hAnsi="Times New Roman" w:cs="Times New Roman"/>
                <w:color w:val="000000"/>
                <w:sz w:val="24"/>
                <w:szCs w:val="24"/>
              </w:rPr>
              <w:t>Из них:</w:t>
            </w:r>
          </w:p>
        </w:tc>
      </w:tr>
      <w:tr w:rsidR="00791445">
        <w:trPr>
          <w:trHeight w:hRule="exact" w:val="138"/>
        </w:trPr>
        <w:tc>
          <w:tcPr>
            <w:tcW w:w="3970" w:type="dxa"/>
          </w:tcPr>
          <w:p w:rsidR="00791445" w:rsidRDefault="00791445"/>
        </w:tc>
        <w:tc>
          <w:tcPr>
            <w:tcW w:w="3828" w:type="dxa"/>
          </w:tcPr>
          <w:p w:rsidR="00791445" w:rsidRDefault="00791445"/>
        </w:tc>
        <w:tc>
          <w:tcPr>
            <w:tcW w:w="852" w:type="dxa"/>
          </w:tcPr>
          <w:p w:rsidR="00791445" w:rsidRDefault="00791445"/>
        </w:tc>
        <w:tc>
          <w:tcPr>
            <w:tcW w:w="993" w:type="dxa"/>
          </w:tcPr>
          <w:p w:rsidR="00791445" w:rsidRDefault="00791445"/>
        </w:tc>
      </w:tr>
      <w:tr w:rsidR="0079144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10</w:t>
            </w:r>
          </w:p>
        </w:tc>
      </w:tr>
      <w:tr w:rsidR="0079144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4</w:t>
            </w:r>
          </w:p>
        </w:tc>
      </w:tr>
      <w:tr w:rsidR="0079144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0</w:t>
            </w:r>
          </w:p>
        </w:tc>
      </w:tr>
      <w:tr w:rsidR="0079144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2</w:t>
            </w:r>
          </w:p>
        </w:tc>
      </w:tr>
      <w:tr w:rsidR="0079144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4</w:t>
            </w:r>
          </w:p>
        </w:tc>
      </w:tr>
      <w:tr w:rsidR="0079144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58</w:t>
            </w:r>
          </w:p>
        </w:tc>
      </w:tr>
      <w:tr w:rsidR="0079144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4</w:t>
            </w:r>
          </w:p>
        </w:tc>
      </w:tr>
      <w:tr w:rsidR="00791445">
        <w:trPr>
          <w:trHeight w:hRule="exact" w:val="416"/>
        </w:trPr>
        <w:tc>
          <w:tcPr>
            <w:tcW w:w="3970" w:type="dxa"/>
          </w:tcPr>
          <w:p w:rsidR="00791445" w:rsidRDefault="00791445"/>
        </w:tc>
        <w:tc>
          <w:tcPr>
            <w:tcW w:w="3828" w:type="dxa"/>
          </w:tcPr>
          <w:p w:rsidR="00791445" w:rsidRDefault="00791445"/>
        </w:tc>
        <w:tc>
          <w:tcPr>
            <w:tcW w:w="852" w:type="dxa"/>
          </w:tcPr>
          <w:p w:rsidR="00791445" w:rsidRDefault="00791445"/>
        </w:tc>
        <w:tc>
          <w:tcPr>
            <w:tcW w:w="993" w:type="dxa"/>
          </w:tcPr>
          <w:p w:rsidR="00791445" w:rsidRDefault="00791445"/>
        </w:tc>
      </w:tr>
      <w:tr w:rsidR="0079144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зачеты 2</w:t>
            </w:r>
          </w:p>
        </w:tc>
      </w:tr>
    </w:tbl>
    <w:p w:rsidR="00791445" w:rsidRDefault="00E2580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91445">
        <w:trPr>
          <w:trHeight w:hRule="exact" w:val="1666"/>
        </w:trPr>
        <w:tc>
          <w:tcPr>
            <w:tcW w:w="9654" w:type="dxa"/>
            <w:gridSpan w:val="4"/>
            <w:shd w:val="clear" w:color="000000" w:fill="FFFFFF"/>
            <w:tcMar>
              <w:left w:w="34" w:type="dxa"/>
              <w:right w:w="34" w:type="dxa"/>
            </w:tcMar>
          </w:tcPr>
          <w:p w:rsidR="00791445" w:rsidRDefault="00791445">
            <w:pPr>
              <w:spacing w:after="0" w:line="240" w:lineRule="auto"/>
              <w:jc w:val="center"/>
              <w:rPr>
                <w:sz w:val="24"/>
                <w:szCs w:val="24"/>
              </w:rPr>
            </w:pPr>
          </w:p>
          <w:p w:rsidR="00791445" w:rsidRDefault="00E2580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91445" w:rsidRDefault="00791445">
            <w:pPr>
              <w:spacing w:after="0" w:line="240" w:lineRule="auto"/>
              <w:jc w:val="center"/>
              <w:rPr>
                <w:sz w:val="24"/>
                <w:szCs w:val="24"/>
              </w:rPr>
            </w:pPr>
          </w:p>
          <w:p w:rsidR="00791445" w:rsidRDefault="00E2580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91445">
        <w:trPr>
          <w:trHeight w:hRule="exact" w:val="416"/>
        </w:trPr>
        <w:tc>
          <w:tcPr>
            <w:tcW w:w="5671" w:type="dxa"/>
          </w:tcPr>
          <w:p w:rsidR="00791445" w:rsidRDefault="00791445"/>
        </w:tc>
        <w:tc>
          <w:tcPr>
            <w:tcW w:w="1702" w:type="dxa"/>
          </w:tcPr>
          <w:p w:rsidR="00791445" w:rsidRDefault="00791445"/>
        </w:tc>
        <w:tc>
          <w:tcPr>
            <w:tcW w:w="1135" w:type="dxa"/>
          </w:tcPr>
          <w:p w:rsidR="00791445" w:rsidRDefault="00791445"/>
        </w:tc>
        <w:tc>
          <w:tcPr>
            <w:tcW w:w="1135" w:type="dxa"/>
          </w:tcPr>
          <w:p w:rsidR="00791445" w:rsidRDefault="00791445"/>
        </w:tc>
      </w:tr>
      <w:tr w:rsidR="007914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1445" w:rsidRDefault="00E2580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1445" w:rsidRDefault="00E2580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1445" w:rsidRDefault="00E2580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1445" w:rsidRDefault="00E2580A">
            <w:pPr>
              <w:spacing w:after="0" w:line="240" w:lineRule="auto"/>
              <w:jc w:val="center"/>
              <w:rPr>
                <w:sz w:val="24"/>
                <w:szCs w:val="24"/>
              </w:rPr>
            </w:pPr>
            <w:r>
              <w:rPr>
                <w:rFonts w:ascii="Times New Roman" w:hAnsi="Times New Roman" w:cs="Times New Roman"/>
                <w:color w:val="000000"/>
                <w:sz w:val="24"/>
                <w:szCs w:val="24"/>
              </w:rPr>
              <w:t>Часов</w:t>
            </w:r>
          </w:p>
        </w:tc>
      </w:tr>
      <w:tr w:rsidR="007914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1445" w:rsidRDefault="00E2580A">
            <w:pPr>
              <w:spacing w:after="0" w:line="240" w:lineRule="auto"/>
              <w:rPr>
                <w:sz w:val="24"/>
                <w:szCs w:val="24"/>
              </w:rPr>
            </w:pPr>
            <w:r>
              <w:rPr>
                <w:rFonts w:ascii="Times New Roman" w:hAnsi="Times New Roman" w:cs="Times New Roman"/>
                <w:b/>
                <w:color w:val="000000"/>
                <w:sz w:val="24"/>
                <w:szCs w:val="24"/>
              </w:rPr>
              <w:t>Проблемы психического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1445" w:rsidRDefault="0079144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1445" w:rsidRDefault="0079144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1445" w:rsidRDefault="00791445"/>
        </w:tc>
      </w:tr>
      <w:tr w:rsidR="007914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Понятие о психическом развитии человека, подходы к объяснению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1</w:t>
            </w:r>
          </w:p>
        </w:tc>
      </w:tr>
      <w:tr w:rsidR="007914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Исторический аспект психологии развития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0</w:t>
            </w:r>
          </w:p>
        </w:tc>
      </w:tr>
      <w:tr w:rsidR="00791445">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Исторический аспект психологии развития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0</w:t>
            </w:r>
          </w:p>
        </w:tc>
      </w:tr>
      <w:tr w:rsidR="007914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Проблема возрастной периодизации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0</w:t>
            </w:r>
          </w:p>
        </w:tc>
      </w:tr>
      <w:tr w:rsidR="007914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Предмет и задачи психологии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2</w:t>
            </w:r>
          </w:p>
        </w:tc>
      </w:tr>
      <w:tr w:rsidR="007914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Движущие силы и условия психического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1</w:t>
            </w:r>
          </w:p>
        </w:tc>
      </w:tr>
      <w:tr w:rsidR="007914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1445" w:rsidRDefault="00E2580A">
            <w:pPr>
              <w:spacing w:after="0" w:line="240" w:lineRule="auto"/>
              <w:rPr>
                <w:sz w:val="24"/>
                <w:szCs w:val="24"/>
              </w:rPr>
            </w:pPr>
            <w:r>
              <w:rPr>
                <w:rFonts w:ascii="Times New Roman" w:hAnsi="Times New Roman" w:cs="Times New Roman"/>
                <w:b/>
                <w:color w:val="000000"/>
                <w:sz w:val="24"/>
                <w:szCs w:val="24"/>
              </w:rPr>
              <w:t>Возрастные ступени психического развития человека и особенности 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1445" w:rsidRDefault="0079144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1445" w:rsidRDefault="0079144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1445" w:rsidRDefault="00791445"/>
        </w:tc>
      </w:tr>
      <w:tr w:rsidR="007914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Психическое развитие ребенка в дошкольном возрасте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1</w:t>
            </w:r>
          </w:p>
        </w:tc>
      </w:tr>
      <w:tr w:rsidR="0079144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Психическое развитие ребенка в младшем школьном возрасте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1</w:t>
            </w:r>
          </w:p>
        </w:tc>
      </w:tr>
      <w:tr w:rsidR="007914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Психическое развитие подростка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1</w:t>
            </w:r>
          </w:p>
        </w:tc>
      </w:tr>
      <w:tr w:rsidR="007914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Психическое развитие человека в юношеском возрасте и особенности его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0</w:t>
            </w:r>
          </w:p>
        </w:tc>
      </w:tr>
      <w:tr w:rsidR="007914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Психическое развитие во взрослости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0</w:t>
            </w:r>
          </w:p>
        </w:tc>
      </w:tr>
      <w:tr w:rsidR="007914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Особенности психического развития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1</w:t>
            </w:r>
          </w:p>
        </w:tc>
      </w:tr>
      <w:tr w:rsidR="007914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Психология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1</w:t>
            </w:r>
          </w:p>
        </w:tc>
      </w:tr>
      <w:tr w:rsidR="007914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79144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58</w:t>
            </w:r>
          </w:p>
        </w:tc>
      </w:tr>
      <w:tr w:rsidR="007914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1</w:t>
            </w:r>
          </w:p>
        </w:tc>
      </w:tr>
      <w:tr w:rsidR="007914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79144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4</w:t>
            </w:r>
          </w:p>
        </w:tc>
      </w:tr>
      <w:tr w:rsidR="0079144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79144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79144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color w:val="000000"/>
                <w:sz w:val="24"/>
                <w:szCs w:val="24"/>
              </w:rPr>
              <w:t>72</w:t>
            </w:r>
          </w:p>
        </w:tc>
      </w:tr>
      <w:tr w:rsidR="00791445">
        <w:trPr>
          <w:trHeight w:hRule="exact" w:val="4163"/>
        </w:trPr>
        <w:tc>
          <w:tcPr>
            <w:tcW w:w="9654" w:type="dxa"/>
            <w:gridSpan w:val="4"/>
            <w:shd w:val="clear" w:color="000000" w:fill="FFFFFF"/>
            <w:tcMar>
              <w:left w:w="34" w:type="dxa"/>
              <w:right w:w="34" w:type="dxa"/>
            </w:tcMar>
          </w:tcPr>
          <w:p w:rsidR="00791445" w:rsidRDefault="00791445">
            <w:pPr>
              <w:spacing w:after="0" w:line="240" w:lineRule="auto"/>
              <w:jc w:val="both"/>
              <w:rPr>
                <w:sz w:val="20"/>
                <w:szCs w:val="20"/>
              </w:rPr>
            </w:pPr>
          </w:p>
          <w:p w:rsidR="00791445" w:rsidRDefault="00E2580A">
            <w:pPr>
              <w:spacing w:after="0" w:line="240" w:lineRule="auto"/>
              <w:jc w:val="both"/>
              <w:rPr>
                <w:sz w:val="20"/>
                <w:szCs w:val="20"/>
              </w:rPr>
            </w:pPr>
            <w:r>
              <w:rPr>
                <w:rFonts w:ascii="Times New Roman" w:hAnsi="Times New Roman" w:cs="Times New Roman"/>
                <w:color w:val="000000"/>
                <w:sz w:val="20"/>
                <w:szCs w:val="20"/>
              </w:rPr>
              <w:t>* Примечания:</w:t>
            </w:r>
          </w:p>
          <w:p w:rsidR="00791445" w:rsidRDefault="00E2580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91445" w:rsidRDefault="00E2580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w:t>
            </w:r>
          </w:p>
        </w:tc>
      </w:tr>
    </w:tbl>
    <w:p w:rsidR="00791445" w:rsidRDefault="00E258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1445">
        <w:trPr>
          <w:trHeight w:hRule="exact" w:val="13762"/>
        </w:trPr>
        <w:tc>
          <w:tcPr>
            <w:tcW w:w="9654" w:type="dxa"/>
            <w:shd w:val="clear" w:color="000000" w:fill="FFFFFF"/>
            <w:tcMar>
              <w:left w:w="34" w:type="dxa"/>
              <w:right w:w="34" w:type="dxa"/>
            </w:tcMar>
          </w:tcPr>
          <w:p w:rsidR="00791445" w:rsidRDefault="00E2580A">
            <w:pPr>
              <w:spacing w:after="0" w:line="240" w:lineRule="auto"/>
              <w:jc w:val="both"/>
              <w:rPr>
                <w:sz w:val="20"/>
                <w:szCs w:val="20"/>
              </w:rPr>
            </w:pPr>
            <w:r>
              <w:rPr>
                <w:rFonts w:ascii="Times New Roman" w:hAnsi="Times New Roman" w:cs="Times New Roman"/>
                <w:color w:val="000000"/>
                <w:sz w:val="20"/>
                <w:szCs w:val="20"/>
              </w:rPr>
              <w:lastRenderedPageBreak/>
              <w:t>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91445" w:rsidRDefault="00E2580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91445" w:rsidRDefault="00E2580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91445" w:rsidRDefault="00E2580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91445" w:rsidRDefault="00E2580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91445" w:rsidRDefault="00E2580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91445" w:rsidRDefault="00E2580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91445">
        <w:trPr>
          <w:trHeight w:hRule="exact" w:val="585"/>
        </w:trPr>
        <w:tc>
          <w:tcPr>
            <w:tcW w:w="9654" w:type="dxa"/>
            <w:shd w:val="clear" w:color="000000" w:fill="FFFFFF"/>
            <w:tcMar>
              <w:left w:w="34" w:type="dxa"/>
              <w:right w:w="34" w:type="dxa"/>
            </w:tcMar>
          </w:tcPr>
          <w:p w:rsidR="00791445" w:rsidRDefault="00791445">
            <w:pPr>
              <w:spacing w:after="0" w:line="240" w:lineRule="auto"/>
              <w:rPr>
                <w:sz w:val="24"/>
                <w:szCs w:val="24"/>
              </w:rPr>
            </w:pPr>
          </w:p>
          <w:p w:rsidR="00791445" w:rsidRDefault="00E2580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91445">
        <w:trPr>
          <w:trHeight w:hRule="exact" w:val="277"/>
        </w:trPr>
        <w:tc>
          <w:tcPr>
            <w:tcW w:w="9654" w:type="dxa"/>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91445">
        <w:trPr>
          <w:trHeight w:hRule="exact" w:val="26"/>
        </w:trPr>
        <w:tc>
          <w:tcPr>
            <w:tcW w:w="9654" w:type="dxa"/>
            <w:vMerge w:val="restart"/>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b/>
                <w:color w:val="000000"/>
                <w:sz w:val="24"/>
                <w:szCs w:val="24"/>
              </w:rPr>
              <w:t>Понятие о психическом развитии человека, подходы к объяснению психического развития</w:t>
            </w:r>
          </w:p>
        </w:tc>
      </w:tr>
      <w:tr w:rsidR="00791445">
        <w:trPr>
          <w:trHeight w:hRule="exact" w:val="558"/>
        </w:trPr>
        <w:tc>
          <w:tcPr>
            <w:tcW w:w="9654" w:type="dxa"/>
            <w:vMerge/>
            <w:shd w:val="clear" w:color="000000" w:fill="FFFFFF"/>
            <w:tcMar>
              <w:left w:w="34" w:type="dxa"/>
              <w:right w:w="34" w:type="dxa"/>
            </w:tcMar>
          </w:tcPr>
          <w:p w:rsidR="00791445" w:rsidRDefault="00791445"/>
        </w:tc>
      </w:tr>
    </w:tbl>
    <w:p w:rsidR="00791445" w:rsidRDefault="00E258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1445">
        <w:trPr>
          <w:trHeight w:hRule="exact" w:val="1637"/>
        </w:trPr>
        <w:tc>
          <w:tcPr>
            <w:tcW w:w="9654" w:type="dxa"/>
            <w:shd w:val="clear" w:color="000000" w:fill="FFFFFF"/>
            <w:tcMar>
              <w:left w:w="34" w:type="dxa"/>
              <w:right w:w="34" w:type="dxa"/>
            </w:tcMar>
          </w:tcPr>
          <w:p w:rsidR="00791445" w:rsidRDefault="00E2580A">
            <w:pPr>
              <w:spacing w:after="0" w:line="240" w:lineRule="auto"/>
              <w:jc w:val="both"/>
              <w:rPr>
                <w:sz w:val="24"/>
                <w:szCs w:val="24"/>
              </w:rPr>
            </w:pPr>
            <w:r>
              <w:rPr>
                <w:rFonts w:ascii="Times New Roman" w:hAnsi="Times New Roman" w:cs="Times New Roman"/>
                <w:color w:val="000000"/>
                <w:sz w:val="24"/>
                <w:szCs w:val="24"/>
              </w:rPr>
              <w:lastRenderedPageBreak/>
              <w:t>Понятие о психическом развитии. Условия, источники и факторы психического развития. Основные закономерности и механизмы психического развития и их проявление при спонтанном и формирующем развитии. Биогенетический подход к развитию человека в трудах Л.С. Выготского, У Бронфенбреннера, А. Гезелла. Социогенетические подходы к объяснению психического развития в трудах Э. Геккеля, С. Холла. Факторы психического развития.</w:t>
            </w:r>
          </w:p>
        </w:tc>
      </w:tr>
      <w:tr w:rsidR="00791445">
        <w:trPr>
          <w:trHeight w:hRule="exact" w:val="304"/>
        </w:trPr>
        <w:tc>
          <w:tcPr>
            <w:tcW w:w="9654" w:type="dxa"/>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b/>
                <w:color w:val="000000"/>
                <w:sz w:val="24"/>
                <w:szCs w:val="24"/>
              </w:rPr>
              <w:t>Исторический аспект психологии развития за рубежом</w:t>
            </w:r>
          </w:p>
        </w:tc>
      </w:tr>
      <w:tr w:rsidR="00791445">
        <w:trPr>
          <w:trHeight w:hRule="exact" w:val="3260"/>
        </w:trPr>
        <w:tc>
          <w:tcPr>
            <w:tcW w:w="9654" w:type="dxa"/>
            <w:shd w:val="clear" w:color="000000" w:fill="FFFFFF"/>
            <w:tcMar>
              <w:left w:w="34" w:type="dxa"/>
              <w:right w:w="34" w:type="dxa"/>
            </w:tcMar>
          </w:tcPr>
          <w:p w:rsidR="00791445" w:rsidRDefault="00E2580A">
            <w:pPr>
              <w:spacing w:after="0" w:line="240" w:lineRule="auto"/>
              <w:jc w:val="both"/>
              <w:rPr>
                <w:sz w:val="24"/>
                <w:szCs w:val="24"/>
              </w:rPr>
            </w:pPr>
            <w:r>
              <w:rPr>
                <w:rFonts w:ascii="Times New Roman" w:hAnsi="Times New Roman" w:cs="Times New Roman"/>
                <w:color w:val="000000"/>
                <w:sz w:val="24"/>
                <w:szCs w:val="24"/>
              </w:rPr>
              <w:t>Исторический аспект психологии развития за рубежом: психоаналитические концепции психического развития (психодинамическая теория личности З. Фрейда, психосоциальная теория личности Э. Эриксона); бихевиористические концепции психического развития (теория оперантного научения Б. Скиннера, теория взаимодействия символического интеракционизма Дж. Мид, теория социального научения Н. Миллера, А. Бандуры, поведенческий подход Р. Уолтерса); генетическая психология о психическом развитии (психическое развитие как развитие интеллекта Ж. Пиаже, концепция морального развития Л. Колберга, Дж. Брунера); гуманистическая психология о психическом развитии (теория личностных черт Г. Олпорта,гуманистическая теория А. Маслоу, теория личности К. Роджерса; гештальтпсихологическая концепция психического развития (К. Коффка, теория поля К. Левина, Г. Фолькельт).</w:t>
            </w:r>
          </w:p>
        </w:tc>
      </w:tr>
      <w:tr w:rsidR="00791445">
        <w:trPr>
          <w:trHeight w:hRule="exact" w:val="304"/>
        </w:trPr>
        <w:tc>
          <w:tcPr>
            <w:tcW w:w="9654" w:type="dxa"/>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b/>
                <w:color w:val="000000"/>
                <w:sz w:val="24"/>
                <w:szCs w:val="24"/>
              </w:rPr>
              <w:t>Исторический аспект психологии развития в России</w:t>
            </w:r>
          </w:p>
        </w:tc>
      </w:tr>
      <w:tr w:rsidR="00791445">
        <w:trPr>
          <w:trHeight w:hRule="exact" w:val="555"/>
        </w:trPr>
        <w:tc>
          <w:tcPr>
            <w:tcW w:w="9654" w:type="dxa"/>
            <w:shd w:val="clear" w:color="000000" w:fill="FFFFFF"/>
            <w:tcMar>
              <w:left w:w="34" w:type="dxa"/>
              <w:right w:w="34" w:type="dxa"/>
            </w:tcMar>
          </w:tcPr>
          <w:p w:rsidR="00791445" w:rsidRDefault="00E2580A">
            <w:pPr>
              <w:spacing w:after="0" w:line="240" w:lineRule="auto"/>
              <w:jc w:val="both"/>
              <w:rPr>
                <w:sz w:val="24"/>
                <w:szCs w:val="24"/>
              </w:rPr>
            </w:pPr>
            <w:r>
              <w:rPr>
                <w:rFonts w:ascii="Times New Roman" w:hAnsi="Times New Roman" w:cs="Times New Roman"/>
                <w:color w:val="000000"/>
                <w:sz w:val="24"/>
                <w:szCs w:val="24"/>
              </w:rPr>
              <w:t>Исторический аспект психологии развития в России. Возраст и развитие. Пол и развитие. Культурноисторическая теория Л.С. Выготского.</w:t>
            </w:r>
          </w:p>
        </w:tc>
      </w:tr>
      <w:tr w:rsidR="00791445">
        <w:trPr>
          <w:trHeight w:hRule="exact" w:val="304"/>
        </w:trPr>
        <w:tc>
          <w:tcPr>
            <w:tcW w:w="9654" w:type="dxa"/>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b/>
                <w:color w:val="000000"/>
                <w:sz w:val="24"/>
                <w:szCs w:val="24"/>
              </w:rPr>
              <w:t>Проблема возрастной периодизации психического развития</w:t>
            </w:r>
          </w:p>
        </w:tc>
      </w:tr>
      <w:tr w:rsidR="00791445">
        <w:trPr>
          <w:trHeight w:hRule="exact" w:val="1366"/>
        </w:trPr>
        <w:tc>
          <w:tcPr>
            <w:tcW w:w="9654" w:type="dxa"/>
            <w:shd w:val="clear" w:color="000000" w:fill="FFFFFF"/>
            <w:tcMar>
              <w:left w:w="34" w:type="dxa"/>
              <w:right w:w="34" w:type="dxa"/>
            </w:tcMar>
          </w:tcPr>
          <w:p w:rsidR="00791445" w:rsidRDefault="00E2580A">
            <w:pPr>
              <w:spacing w:after="0" w:line="240" w:lineRule="auto"/>
              <w:jc w:val="both"/>
              <w:rPr>
                <w:sz w:val="24"/>
                <w:szCs w:val="24"/>
              </w:rPr>
            </w:pPr>
            <w:r>
              <w:rPr>
                <w:rFonts w:ascii="Times New Roman" w:hAnsi="Times New Roman" w:cs="Times New Roman"/>
                <w:color w:val="000000"/>
                <w:sz w:val="24"/>
                <w:szCs w:val="24"/>
              </w:rPr>
              <w:t>Проблема периодизации психического развития в работах Л.С. Выготского, возрастные кризисы в периодизации и задачи развития, сензитивные периоды развития, понятие новообразование, социальная ситуация развития, периодизация психического развития; периодизация психического развития в работах Д.Б. Эльконина, понятие ведущего вида деятельности.</w:t>
            </w:r>
          </w:p>
        </w:tc>
      </w:tr>
      <w:tr w:rsidR="00791445">
        <w:trPr>
          <w:trHeight w:hRule="exact" w:val="585"/>
        </w:trPr>
        <w:tc>
          <w:tcPr>
            <w:tcW w:w="9654" w:type="dxa"/>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b/>
                <w:color w:val="000000"/>
                <w:sz w:val="24"/>
                <w:szCs w:val="24"/>
              </w:rPr>
              <w:t>Психическое развитие ребенка в дошкольном возрасте и особенности его учебной деятельности</w:t>
            </w:r>
          </w:p>
        </w:tc>
      </w:tr>
      <w:tr w:rsidR="00791445">
        <w:trPr>
          <w:trHeight w:hRule="exact" w:val="7072"/>
        </w:trPr>
        <w:tc>
          <w:tcPr>
            <w:tcW w:w="9654" w:type="dxa"/>
            <w:shd w:val="clear" w:color="000000" w:fill="FFFFFF"/>
            <w:tcMar>
              <w:left w:w="34" w:type="dxa"/>
              <w:right w:w="34" w:type="dxa"/>
            </w:tcMar>
          </w:tcPr>
          <w:p w:rsidR="00791445" w:rsidRDefault="00E2580A">
            <w:pPr>
              <w:spacing w:after="0" w:line="240" w:lineRule="auto"/>
              <w:jc w:val="both"/>
              <w:rPr>
                <w:sz w:val="24"/>
                <w:szCs w:val="24"/>
              </w:rPr>
            </w:pPr>
            <w:r>
              <w:rPr>
                <w:rFonts w:ascii="Times New Roman" w:hAnsi="Times New Roman" w:cs="Times New Roman"/>
                <w:color w:val="000000"/>
                <w:sz w:val="24"/>
                <w:szCs w:val="24"/>
              </w:rPr>
              <w:t>Развитие ребенка  в дошкольном возрасте (младенчество, ранний, дошкольный возраст) и его психологическое сопровождение. Психологический портрет дошкольника: новообразования, с которыми ребенок вступает в дошкоьное детство. Кризис одного года, трех лет. Социальная ситуация развития ребенка в дошкольном возрасте: воспитание в дошкольном образовательном учреждении, семье, в нетипичных условиях социализации. Возможности ДОУ в познавательном развитии дошкольников: в сенсорном развитии, развитии памяти, мышления дошкольника. Переход от символического к интуитивному (дооперациональному) мышлению (Ж. Пиаже), необратимость мыслительных операций. Центрация и познавательный эгоцентризм - главные характеристики мышления дошкольника. Развитие речи. "языковые игры" и словотворчество. Восприятие пространтства и ориентация во времени. Программы ДОУ по развитию познавательной деятельности дошкольников и их психологический анализ. Игровая деятельность дошкольников (виды игр и способы их организации) как условие развития личности дошкольника: социального поведения, самосознания, поведения в конфликте, соподчинения мотивов, самоконтроля. Продуктивные виды деятельности дошкольника: рисование, лепка, конструирование и аппликация: и их возможности в развитии познавательной , эмоциональной, мотивационно-волевой сфер личности дошкольника. Развитие социального познания: восприятие и понимание других людей, распознавание эмоций и социализация выразительных движений. Расширение спектра чувств: интеллектуальные, эстетические, социальные чувства, эмпатия. Развитие общения дошкольника со взрослыми и сверстниками. Моральное развитие в дошкольном возрасте. Уровни и стадии морального развития по Л. Колбергу. Нравственные представления и реальное поведение. Детская совесть и детская ложь. Моральные чувства. Развивающие возможности дошкольного образования М. Монтессори, "Вальдорфская школа". Развивающие технологии в дошкольном образовании. Методики М. Монтессори, "Вальдорфская школа", технология "Шаг за шагом". Возможности коррекции развития в</w:t>
            </w:r>
          </w:p>
        </w:tc>
      </w:tr>
    </w:tbl>
    <w:p w:rsidR="00791445" w:rsidRDefault="00E258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1445">
        <w:trPr>
          <w:trHeight w:hRule="exact" w:val="826"/>
        </w:trPr>
        <w:tc>
          <w:tcPr>
            <w:tcW w:w="9654" w:type="dxa"/>
            <w:shd w:val="clear" w:color="000000" w:fill="FFFFFF"/>
            <w:tcMar>
              <w:left w:w="34" w:type="dxa"/>
              <w:right w:w="34" w:type="dxa"/>
            </w:tcMar>
          </w:tcPr>
          <w:p w:rsidR="00791445" w:rsidRDefault="00E2580A">
            <w:pPr>
              <w:spacing w:after="0" w:line="240" w:lineRule="auto"/>
              <w:jc w:val="both"/>
              <w:rPr>
                <w:sz w:val="24"/>
                <w:szCs w:val="24"/>
              </w:rPr>
            </w:pPr>
            <w:r>
              <w:rPr>
                <w:rFonts w:ascii="Times New Roman" w:hAnsi="Times New Roman" w:cs="Times New Roman"/>
                <w:color w:val="000000"/>
                <w:sz w:val="24"/>
                <w:szCs w:val="24"/>
              </w:rPr>
              <w:lastRenderedPageBreak/>
              <w:t>дошкольный период. Психологическая готовность ребенка к школе: структура и формирование.Программы психологического сопровождения развития детей дошкольного возраста.</w:t>
            </w:r>
          </w:p>
        </w:tc>
      </w:tr>
      <w:tr w:rsidR="00791445">
        <w:trPr>
          <w:trHeight w:hRule="exact" w:val="585"/>
        </w:trPr>
        <w:tc>
          <w:tcPr>
            <w:tcW w:w="9654" w:type="dxa"/>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b/>
                <w:color w:val="000000"/>
                <w:sz w:val="24"/>
                <w:szCs w:val="24"/>
              </w:rPr>
              <w:t>Психическое развитие ребенка в младшем школьном возрасте и особенности его учебной деятельности</w:t>
            </w:r>
          </w:p>
        </w:tc>
      </w:tr>
      <w:tr w:rsidR="00791445">
        <w:trPr>
          <w:trHeight w:hRule="exact" w:val="9480"/>
        </w:trPr>
        <w:tc>
          <w:tcPr>
            <w:tcW w:w="9654" w:type="dxa"/>
            <w:shd w:val="clear" w:color="000000" w:fill="FFFFFF"/>
            <w:tcMar>
              <w:left w:w="34" w:type="dxa"/>
              <w:right w:w="34" w:type="dxa"/>
            </w:tcMar>
          </w:tcPr>
          <w:p w:rsidR="00791445" w:rsidRDefault="00E2580A">
            <w:pPr>
              <w:spacing w:after="0" w:line="240" w:lineRule="auto"/>
              <w:jc w:val="both"/>
              <w:rPr>
                <w:sz w:val="24"/>
                <w:szCs w:val="24"/>
              </w:rPr>
            </w:pPr>
            <w:r>
              <w:rPr>
                <w:rFonts w:ascii="Times New Roman" w:hAnsi="Times New Roman" w:cs="Times New Roman"/>
                <w:color w:val="000000"/>
                <w:sz w:val="24"/>
                <w:szCs w:val="24"/>
              </w:rPr>
              <w:t>Развитие ребенка в младшем школьном возрасте и его психологическое сопровождение. Основные психологические новообразования младшего школьного возраста. Кризис 7 лет. Социальная ситуация развития ребенка в младшем школьном возрасте. Понятие ведущего вида деятельности, ее особенности в младшем школьном возрасте. Особенности физического развития и поступление в школу. Готовность к обучению в школе. Понятие учебной деятельности и ее специфика. Мотивы учения младших школьников. Педагогическая оценка и становление самооценки в учебной деятельности. Возможности и ограничения безотметочного обучения. Формирование общих и специальных учебных навыков. Развитие учебно-организационных, учебно-информационных и учебно- коммуникативных навыков в обучении. Программы психологической помощи по адаптации детей к школе. Когнитивные возможности младших школьников: мышление (понятие, переход от наглядно-образного к словесно-логическому мышлению), внимание (понятие, произвольное внимание, непроизвольное внимание, послепроизвольное внимание), восприятие (понятие, синтезирующее восприятие), память (понятие, механическая память); общение (понятие, форма общения в младшем школьном возрасте пог М.И. Лисиной). Развитие личности в младшем школьном возрасте (развитие мотивационно-потребностной сферы, самосознания, самопознания, личностной рефлексии, стремление к самоутверждению, притязание на признание со стороны учителей, родителей и сверстников, способность самостоятельно установить границы своих возможностей, внутренний план действий, произвольность, самоконтроль, овладение своим поведением, развитие высших чувств). Кризис отрочества (предподростковый) (понятие, симптомы кризиса: отрицательное отношение к школе в целом и к ее обязательности посещения, нежелание выполнять учебные заседания, конфликты с учителями); взгляды Л.С. Выготского на кризис отрочества (негативная и позитивная фаза влечений и фаза интересов); взгляды Л.И. Божович на кризис отрочества (связан с быстрым темпом физического и умственного развития). Технологии развивающего обучения в начальной школе: методики Л. Занкова и Д.Б. Эльконина - В.В. Давыдова. Технологии развивающего обучения в младшей школе. Методика Л.В. Занкова. Принципы обучения младших школьников по методике Л.В. Занкова. Система развивающего обучения Д.Б. Эльконина - В.В. Давыдова. Основные идеи и положения развивающего обучения по В.В. Давыдову. Преодоление непроизвольности как психолого -педагогической проблемы. Развитие волевой мобилизации младших школьников в учебной деятельности. Создание потенциала для развития на последующих ступенях, становление ответственности, самостоятельности, инициативы.</w:t>
            </w:r>
          </w:p>
        </w:tc>
      </w:tr>
      <w:tr w:rsidR="00791445">
        <w:trPr>
          <w:trHeight w:hRule="exact" w:val="304"/>
        </w:trPr>
        <w:tc>
          <w:tcPr>
            <w:tcW w:w="9654" w:type="dxa"/>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b/>
                <w:color w:val="000000"/>
                <w:sz w:val="24"/>
                <w:szCs w:val="24"/>
              </w:rPr>
              <w:t>Психическое развитие подростка и особенности его учебной деятельности</w:t>
            </w:r>
          </w:p>
        </w:tc>
      </w:tr>
      <w:tr w:rsidR="00791445">
        <w:trPr>
          <w:trHeight w:hRule="exact" w:val="4195"/>
        </w:trPr>
        <w:tc>
          <w:tcPr>
            <w:tcW w:w="9654" w:type="dxa"/>
            <w:shd w:val="clear" w:color="000000" w:fill="FFFFFF"/>
            <w:tcMar>
              <w:left w:w="34" w:type="dxa"/>
              <w:right w:w="34" w:type="dxa"/>
            </w:tcMar>
          </w:tcPr>
          <w:p w:rsidR="00791445" w:rsidRDefault="00E2580A">
            <w:pPr>
              <w:spacing w:after="0" w:line="240" w:lineRule="auto"/>
              <w:jc w:val="both"/>
              <w:rPr>
                <w:sz w:val="24"/>
                <w:szCs w:val="24"/>
              </w:rPr>
            </w:pPr>
            <w:r>
              <w:rPr>
                <w:rFonts w:ascii="Times New Roman" w:hAnsi="Times New Roman" w:cs="Times New Roman"/>
                <w:color w:val="000000"/>
                <w:sz w:val="24"/>
                <w:szCs w:val="24"/>
              </w:rPr>
              <w:t>Психология подростка, психологическое сопровождение в подростковом возрасте. Биологические основы развития обусловлены половым созреванием. Анатомо- физиологические и психологические предпосылки перехода к подростковому возрасту. Понятие социальной ситуации развития, ее особенности в подростковом возрасте; основные психологические потребности подростка - стремление к общению со сверстниками ("группированию"), стремление к самостоятельности и независимости, "эмансипации" от взрослых, к признанию своих прав со стороны других людей). Понятие ведущего вида деятельности, ее особенности в подростковом возрасте (интимно- личностное общение со сверстниками по Д.Б. Эльконину). Понятие новообразования, дайте характеристику новообразованиям подросткового возраста (способность к идентификации, самосознание, чувство взрослости, Я-концепция (понятие, структура), возрастание познавательной активности (внимание, восприятие, память, мышление, воображение, речь). Основные противоречия в развитии подростка. Возникновение интимно-личностного общения со сверстниками как особого типа деятельности. Общество сверстников в школе и вне ее. Общение и обособление. Подросток в</w:t>
            </w:r>
          </w:p>
        </w:tc>
      </w:tr>
    </w:tbl>
    <w:p w:rsidR="00791445" w:rsidRDefault="00E258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1445">
        <w:trPr>
          <w:trHeight w:hRule="exact" w:val="9751"/>
        </w:trPr>
        <w:tc>
          <w:tcPr>
            <w:tcW w:w="9654" w:type="dxa"/>
            <w:shd w:val="clear" w:color="000000" w:fill="FFFFFF"/>
            <w:tcMar>
              <w:left w:w="34" w:type="dxa"/>
              <w:right w:w="34" w:type="dxa"/>
            </w:tcMar>
          </w:tcPr>
          <w:p w:rsidR="00791445" w:rsidRDefault="00E2580A">
            <w:pPr>
              <w:spacing w:after="0" w:line="240" w:lineRule="auto"/>
              <w:jc w:val="both"/>
              <w:rPr>
                <w:sz w:val="24"/>
                <w:szCs w:val="24"/>
              </w:rPr>
            </w:pPr>
            <w:r>
              <w:rPr>
                <w:rFonts w:ascii="Times New Roman" w:hAnsi="Times New Roman" w:cs="Times New Roman"/>
                <w:color w:val="000000"/>
                <w:sz w:val="24"/>
                <w:szCs w:val="24"/>
              </w:rPr>
              <w:lastRenderedPageBreak/>
              <w:t>неформальных молодежных объединениях. Возрастно-психологические причины суицидальных попыток у подростков. Половая идентичность и сексуальное поведение. Половые различия в проявлениях сексуальности. Факторы, влияющие на ранние сексуальные отношения: уровень образования, психологическая конституция, отношения в семье, биологическое созревание. Понятие и симптомы подросткового кризиса в отечественной и зарубежной психологии (по З. Фрейду, Л.С. Выготскому, Л.И. Божович, Д.Б. Эльконину, К.Н. Поливановой и др.). Возможности образовательной среды шеолы в удовлетворении возрастных потребностей подростка: "чувства взрослости", самоутверждения в коллективе сверстников, познавательной активности. Предупреждение причин насилия в образовательной среде. Роль учителя в стимулировании развития когнитивной и эмоционально-личностной, мотивационной сфер. Особенности когнитивного и личностного развития (развитие теоретического рефлексивного мышления, интеллектуализация восприятия и памяти, феномен "воображаемая аудитория" и личный миф как компоненты эгоцентризма, подражание взрослым, чувство взрослости, развитие деловых качеств личности, формирование волевых качеств, мотивационная сфера). Качественное изменение основных параметров внимания, мышления, памяти, воображения. Достижение уровняформальных операция (Ж.Пиаже). Расширение сферы социального познания и склонность к самооанализу. Роль учителя в стимулировании развития формально-логического мышления подростков в обучении. Развитие моральных суждений и формирование мировоззрения. Развитие и особенности аффективно-потребностной сферы. Подростковый эгоцентризм и его проявления. Развитие воли и стремление к самовоспитанию и самосовершенствованию. Развитие чувств, особенности их переживания и выражения. Проблема оценки и самооценки. Роль педагога в формирование самоопределения и</w:t>
            </w:r>
          </w:p>
          <w:p w:rsidR="00791445" w:rsidRDefault="00E2580A">
            <w:pPr>
              <w:spacing w:after="0" w:line="240" w:lineRule="auto"/>
              <w:jc w:val="both"/>
              <w:rPr>
                <w:sz w:val="24"/>
                <w:szCs w:val="24"/>
              </w:rPr>
            </w:pPr>
            <w:r>
              <w:rPr>
                <w:rFonts w:ascii="Times New Roman" w:hAnsi="Times New Roman" w:cs="Times New Roman"/>
                <w:color w:val="000000"/>
                <w:sz w:val="24"/>
                <w:szCs w:val="24"/>
              </w:rPr>
              <w:t>направленности личности. Факторы, определяющие индивидуальные варианты развития.</w:t>
            </w:r>
          </w:p>
          <w:p w:rsidR="00791445" w:rsidRDefault="00E2580A">
            <w:pPr>
              <w:spacing w:after="0" w:line="240" w:lineRule="auto"/>
              <w:jc w:val="both"/>
              <w:rPr>
                <w:sz w:val="24"/>
                <w:szCs w:val="24"/>
              </w:rPr>
            </w:pPr>
            <w:r>
              <w:rPr>
                <w:rFonts w:ascii="Times New Roman" w:hAnsi="Times New Roman" w:cs="Times New Roman"/>
                <w:color w:val="000000"/>
                <w:sz w:val="24"/>
                <w:szCs w:val="24"/>
              </w:rPr>
              <w:t>Возникновение новых потребностей. Учебная деятельность младших и старших подростков.</w:t>
            </w:r>
          </w:p>
          <w:p w:rsidR="00791445" w:rsidRDefault="00E2580A">
            <w:pPr>
              <w:spacing w:after="0" w:line="240" w:lineRule="auto"/>
              <w:jc w:val="both"/>
              <w:rPr>
                <w:sz w:val="24"/>
                <w:szCs w:val="24"/>
              </w:rPr>
            </w:pPr>
            <w:r>
              <w:rPr>
                <w:rFonts w:ascii="Times New Roman" w:hAnsi="Times New Roman" w:cs="Times New Roman"/>
                <w:color w:val="000000"/>
                <w:sz w:val="24"/>
                <w:szCs w:val="24"/>
              </w:rPr>
              <w:t>Адаптация к обучению в средней школе: причины трудностей и пути их преодоления. Причины</w:t>
            </w:r>
          </w:p>
          <w:p w:rsidR="00791445" w:rsidRDefault="00E2580A">
            <w:pPr>
              <w:spacing w:after="0" w:line="240" w:lineRule="auto"/>
              <w:jc w:val="both"/>
              <w:rPr>
                <w:sz w:val="24"/>
                <w:szCs w:val="24"/>
              </w:rPr>
            </w:pPr>
            <w:r>
              <w:rPr>
                <w:rFonts w:ascii="Times New Roman" w:hAnsi="Times New Roman" w:cs="Times New Roman"/>
                <w:color w:val="000000"/>
                <w:sz w:val="24"/>
                <w:szCs w:val="24"/>
              </w:rPr>
              <w:t>спада или повышения успеваемости. Интересы и их изменения. Стабилизация интересов и</w:t>
            </w:r>
          </w:p>
          <w:p w:rsidR="00791445" w:rsidRDefault="00E2580A">
            <w:pPr>
              <w:spacing w:after="0" w:line="240" w:lineRule="auto"/>
              <w:jc w:val="both"/>
              <w:rPr>
                <w:sz w:val="24"/>
                <w:szCs w:val="24"/>
              </w:rPr>
            </w:pPr>
            <w:r>
              <w:rPr>
                <w:rFonts w:ascii="Times New Roman" w:hAnsi="Times New Roman" w:cs="Times New Roman"/>
                <w:color w:val="000000"/>
                <w:sz w:val="24"/>
                <w:szCs w:val="24"/>
              </w:rPr>
              <w:t>проблема профессиональной направленности. Анализ школьных программ средней школы с</w:t>
            </w:r>
          </w:p>
          <w:p w:rsidR="00791445" w:rsidRDefault="00E2580A">
            <w:pPr>
              <w:spacing w:after="0" w:line="240" w:lineRule="auto"/>
              <w:jc w:val="both"/>
              <w:rPr>
                <w:sz w:val="24"/>
                <w:szCs w:val="24"/>
              </w:rPr>
            </w:pPr>
            <w:r>
              <w:rPr>
                <w:rFonts w:ascii="Times New Roman" w:hAnsi="Times New Roman" w:cs="Times New Roman"/>
                <w:color w:val="000000"/>
                <w:sz w:val="24"/>
                <w:szCs w:val="24"/>
              </w:rPr>
              <w:t>позиции развивающего обучения. Система Занкова, система Эльконина-Давыдова,</w:t>
            </w:r>
          </w:p>
          <w:p w:rsidR="00791445" w:rsidRDefault="00E2580A">
            <w:pPr>
              <w:spacing w:after="0" w:line="240" w:lineRule="auto"/>
              <w:jc w:val="both"/>
              <w:rPr>
                <w:sz w:val="24"/>
                <w:szCs w:val="24"/>
              </w:rPr>
            </w:pPr>
            <w:r>
              <w:rPr>
                <w:rFonts w:ascii="Times New Roman" w:hAnsi="Times New Roman" w:cs="Times New Roman"/>
                <w:color w:val="000000"/>
                <w:sz w:val="24"/>
                <w:szCs w:val="24"/>
              </w:rPr>
              <w:t>традиционная система («Школа России», «Гармония», «Школа 2100», программа</w:t>
            </w:r>
          </w:p>
          <w:p w:rsidR="00791445" w:rsidRDefault="00E2580A">
            <w:pPr>
              <w:spacing w:after="0" w:line="240" w:lineRule="auto"/>
              <w:jc w:val="both"/>
              <w:rPr>
                <w:sz w:val="24"/>
                <w:szCs w:val="24"/>
              </w:rPr>
            </w:pPr>
            <w:r>
              <w:rPr>
                <w:rFonts w:ascii="Times New Roman" w:hAnsi="Times New Roman" w:cs="Times New Roman"/>
                <w:color w:val="000000"/>
                <w:sz w:val="24"/>
                <w:szCs w:val="24"/>
              </w:rPr>
              <w:t>Виноградовой).</w:t>
            </w:r>
          </w:p>
        </w:tc>
      </w:tr>
      <w:tr w:rsidR="00791445">
        <w:trPr>
          <w:trHeight w:hRule="exact" w:val="585"/>
        </w:trPr>
        <w:tc>
          <w:tcPr>
            <w:tcW w:w="9654" w:type="dxa"/>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b/>
                <w:color w:val="000000"/>
                <w:sz w:val="24"/>
                <w:szCs w:val="24"/>
              </w:rPr>
              <w:t>Психическое развитие человека в юношеском возрасте и особенности его учебной деятельности</w:t>
            </w:r>
          </w:p>
        </w:tc>
      </w:tr>
      <w:tr w:rsidR="00791445">
        <w:trPr>
          <w:trHeight w:hRule="exact" w:val="5055"/>
        </w:trPr>
        <w:tc>
          <w:tcPr>
            <w:tcW w:w="9654" w:type="dxa"/>
            <w:shd w:val="clear" w:color="000000" w:fill="FFFFFF"/>
            <w:tcMar>
              <w:left w:w="34" w:type="dxa"/>
              <w:right w:w="34" w:type="dxa"/>
            </w:tcMar>
          </w:tcPr>
          <w:p w:rsidR="00791445" w:rsidRDefault="00E2580A">
            <w:pPr>
              <w:spacing w:after="0" w:line="240" w:lineRule="auto"/>
              <w:jc w:val="both"/>
              <w:rPr>
                <w:sz w:val="24"/>
                <w:szCs w:val="24"/>
              </w:rPr>
            </w:pPr>
            <w:r>
              <w:rPr>
                <w:rFonts w:ascii="Times New Roman" w:hAnsi="Times New Roman" w:cs="Times New Roman"/>
                <w:color w:val="000000"/>
                <w:sz w:val="24"/>
                <w:szCs w:val="24"/>
              </w:rPr>
              <w:t>Особенности юношеского возраста и его психологическое сопровождение. Понятие</w:t>
            </w:r>
          </w:p>
          <w:p w:rsidR="00791445" w:rsidRDefault="00E2580A">
            <w:pPr>
              <w:spacing w:after="0" w:line="240" w:lineRule="auto"/>
              <w:jc w:val="both"/>
              <w:rPr>
                <w:sz w:val="24"/>
                <w:szCs w:val="24"/>
              </w:rPr>
            </w:pPr>
            <w:r>
              <w:rPr>
                <w:rFonts w:ascii="Times New Roman" w:hAnsi="Times New Roman" w:cs="Times New Roman"/>
                <w:color w:val="000000"/>
                <w:sz w:val="24"/>
                <w:szCs w:val="24"/>
              </w:rPr>
              <w:t>социальной ситуации развития, её особенности в юношеском возрасте. Три варианта выбора</w:t>
            </w:r>
          </w:p>
          <w:p w:rsidR="00791445" w:rsidRDefault="00E2580A">
            <w:pPr>
              <w:spacing w:after="0" w:line="240" w:lineRule="auto"/>
              <w:jc w:val="both"/>
              <w:rPr>
                <w:sz w:val="24"/>
                <w:szCs w:val="24"/>
              </w:rPr>
            </w:pPr>
            <w:r>
              <w:rPr>
                <w:rFonts w:ascii="Times New Roman" w:hAnsi="Times New Roman" w:cs="Times New Roman"/>
                <w:color w:val="000000"/>
                <w:sz w:val="24"/>
                <w:szCs w:val="24"/>
              </w:rPr>
              <w:t>жизненного пути: брак, трудовая деятельность/учебно-профессиональная, армия (для юношей);</w:t>
            </w:r>
          </w:p>
          <w:p w:rsidR="00791445" w:rsidRDefault="00E2580A">
            <w:pPr>
              <w:spacing w:after="0" w:line="240" w:lineRule="auto"/>
              <w:jc w:val="both"/>
              <w:rPr>
                <w:sz w:val="24"/>
                <w:szCs w:val="24"/>
              </w:rPr>
            </w:pPr>
            <w:r>
              <w:rPr>
                <w:rFonts w:ascii="Times New Roman" w:hAnsi="Times New Roman" w:cs="Times New Roman"/>
                <w:color w:val="000000"/>
                <w:sz w:val="24"/>
                <w:szCs w:val="24"/>
              </w:rPr>
              <w:t>участие в общественной жизни: формальные, неформальные организации; проблема поколений</w:t>
            </w:r>
          </w:p>
          <w:p w:rsidR="00791445" w:rsidRDefault="00E2580A">
            <w:pPr>
              <w:spacing w:after="0" w:line="240" w:lineRule="auto"/>
              <w:jc w:val="both"/>
              <w:rPr>
                <w:sz w:val="24"/>
                <w:szCs w:val="24"/>
              </w:rPr>
            </w:pPr>
            <w:r>
              <w:rPr>
                <w:rFonts w:ascii="Times New Roman" w:hAnsi="Times New Roman" w:cs="Times New Roman"/>
                <w:color w:val="000000"/>
                <w:sz w:val="24"/>
                <w:szCs w:val="24"/>
              </w:rPr>
              <w:t>в юношеском возрасте. Понятие ведущего вида деятельности (по Д.Б. Эльконину и А.Н.</w:t>
            </w:r>
          </w:p>
          <w:p w:rsidR="00791445" w:rsidRDefault="00E2580A">
            <w:pPr>
              <w:spacing w:after="0" w:line="240" w:lineRule="auto"/>
              <w:jc w:val="both"/>
              <w:rPr>
                <w:sz w:val="24"/>
                <w:szCs w:val="24"/>
              </w:rPr>
            </w:pPr>
            <w:r>
              <w:rPr>
                <w:rFonts w:ascii="Times New Roman" w:hAnsi="Times New Roman" w:cs="Times New Roman"/>
                <w:color w:val="000000"/>
                <w:sz w:val="24"/>
                <w:szCs w:val="24"/>
              </w:rPr>
              <w:t>Леонтьеву - учебно-профессиональная деятельность, по Д.И. Фельдштейну - труд и учение).</w:t>
            </w:r>
          </w:p>
          <w:p w:rsidR="00791445" w:rsidRDefault="00E2580A">
            <w:pPr>
              <w:spacing w:after="0" w:line="240" w:lineRule="auto"/>
              <w:jc w:val="both"/>
              <w:rPr>
                <w:sz w:val="24"/>
                <w:szCs w:val="24"/>
              </w:rPr>
            </w:pPr>
            <w:r>
              <w:rPr>
                <w:rFonts w:ascii="Times New Roman" w:hAnsi="Times New Roman" w:cs="Times New Roman"/>
                <w:color w:val="000000"/>
                <w:sz w:val="24"/>
                <w:szCs w:val="24"/>
              </w:rPr>
              <w:t>Характеристика новообразований в юношеском возрасте. Понятие, структура, формирование Яконцепции. Кризис перехода к взрослости. Развитие познавательной сферы: внимание, память,</w:t>
            </w:r>
          </w:p>
          <w:p w:rsidR="00791445" w:rsidRDefault="00E2580A">
            <w:pPr>
              <w:spacing w:after="0" w:line="240" w:lineRule="auto"/>
              <w:jc w:val="both"/>
              <w:rPr>
                <w:sz w:val="24"/>
                <w:szCs w:val="24"/>
              </w:rPr>
            </w:pPr>
            <w:r>
              <w:rPr>
                <w:rFonts w:ascii="Times New Roman" w:hAnsi="Times New Roman" w:cs="Times New Roman"/>
                <w:color w:val="000000"/>
                <w:sz w:val="24"/>
                <w:szCs w:val="24"/>
              </w:rPr>
              <w:t>мышление/интеллект, воображение. Познавательные возможности: активизация умственной</w:t>
            </w:r>
          </w:p>
          <w:p w:rsidR="00791445" w:rsidRDefault="00E2580A">
            <w:pPr>
              <w:spacing w:after="0" w:line="240" w:lineRule="auto"/>
              <w:jc w:val="both"/>
              <w:rPr>
                <w:sz w:val="24"/>
                <w:szCs w:val="24"/>
              </w:rPr>
            </w:pPr>
            <w:r>
              <w:rPr>
                <w:rFonts w:ascii="Times New Roman" w:hAnsi="Times New Roman" w:cs="Times New Roman"/>
                <w:color w:val="000000"/>
                <w:sz w:val="24"/>
                <w:szCs w:val="24"/>
              </w:rPr>
              <w:t>деятельности, способность к постижению отвлеченного, абстрактность материала, увеличение</w:t>
            </w:r>
          </w:p>
        </w:tc>
      </w:tr>
    </w:tbl>
    <w:p w:rsidR="00791445" w:rsidRDefault="00E258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1445">
        <w:trPr>
          <w:trHeight w:hRule="exact" w:val="11914"/>
        </w:trPr>
        <w:tc>
          <w:tcPr>
            <w:tcW w:w="9654" w:type="dxa"/>
            <w:shd w:val="clear" w:color="000000" w:fill="FFFFFF"/>
            <w:tcMar>
              <w:left w:w="34" w:type="dxa"/>
              <w:right w:w="34" w:type="dxa"/>
            </w:tcMar>
          </w:tcPr>
          <w:p w:rsidR="00791445" w:rsidRDefault="00E2580A">
            <w:pPr>
              <w:spacing w:after="0" w:line="240" w:lineRule="auto"/>
              <w:jc w:val="both"/>
              <w:rPr>
                <w:sz w:val="24"/>
                <w:szCs w:val="24"/>
              </w:rPr>
            </w:pPr>
            <w:r>
              <w:rPr>
                <w:rFonts w:ascii="Times New Roman" w:hAnsi="Times New Roman" w:cs="Times New Roman"/>
                <w:color w:val="000000"/>
                <w:sz w:val="24"/>
                <w:szCs w:val="24"/>
              </w:rPr>
              <w:lastRenderedPageBreak/>
              <w:t>произвольности интеллектуальной деятельности. Речь: богата по лексике, гибкая по интонации,</w:t>
            </w:r>
          </w:p>
          <w:p w:rsidR="00791445" w:rsidRDefault="00E2580A">
            <w:pPr>
              <w:spacing w:after="0" w:line="240" w:lineRule="auto"/>
              <w:jc w:val="both"/>
              <w:rPr>
                <w:sz w:val="24"/>
                <w:szCs w:val="24"/>
              </w:rPr>
            </w:pPr>
            <w:r>
              <w:rPr>
                <w:rFonts w:ascii="Times New Roman" w:hAnsi="Times New Roman" w:cs="Times New Roman"/>
                <w:color w:val="000000"/>
                <w:sz w:val="24"/>
                <w:szCs w:val="24"/>
              </w:rPr>
              <w:t>письменная развита лучше, чем устная. Развитие личности: устремленность в будущее,</w:t>
            </w:r>
          </w:p>
          <w:p w:rsidR="00791445" w:rsidRDefault="00E2580A">
            <w:pPr>
              <w:spacing w:after="0" w:line="240" w:lineRule="auto"/>
              <w:jc w:val="both"/>
              <w:rPr>
                <w:sz w:val="24"/>
                <w:szCs w:val="24"/>
              </w:rPr>
            </w:pPr>
            <w:r>
              <w:rPr>
                <w:rFonts w:ascii="Times New Roman" w:hAnsi="Times New Roman" w:cs="Times New Roman"/>
                <w:color w:val="000000"/>
                <w:sz w:val="24"/>
                <w:szCs w:val="24"/>
              </w:rPr>
              <w:t>стремление строить жизненные планы, осмысление построения жизненной перспективы,</w:t>
            </w:r>
          </w:p>
          <w:p w:rsidR="00791445" w:rsidRDefault="00E2580A">
            <w:pPr>
              <w:spacing w:after="0" w:line="240" w:lineRule="auto"/>
              <w:jc w:val="both"/>
              <w:rPr>
                <w:sz w:val="24"/>
                <w:szCs w:val="24"/>
              </w:rPr>
            </w:pPr>
            <w:r>
              <w:rPr>
                <w:rFonts w:ascii="Times New Roman" w:hAnsi="Times New Roman" w:cs="Times New Roman"/>
                <w:color w:val="000000"/>
                <w:sz w:val="24"/>
                <w:szCs w:val="24"/>
              </w:rPr>
              <w:t>становление идентичности, формирование ценностных ориентации (научно- теоретические,</w:t>
            </w:r>
          </w:p>
          <w:p w:rsidR="00791445" w:rsidRDefault="00E2580A">
            <w:pPr>
              <w:spacing w:after="0" w:line="240" w:lineRule="auto"/>
              <w:jc w:val="both"/>
              <w:rPr>
                <w:sz w:val="24"/>
                <w:szCs w:val="24"/>
              </w:rPr>
            </w:pPr>
            <w:r>
              <w:rPr>
                <w:rFonts w:ascii="Times New Roman" w:hAnsi="Times New Roman" w:cs="Times New Roman"/>
                <w:color w:val="000000"/>
                <w:sz w:val="24"/>
                <w:szCs w:val="24"/>
              </w:rPr>
              <w:t>философские, нравственные, эстетические), формирование осознанного «обобщенного,</w:t>
            </w:r>
          </w:p>
          <w:p w:rsidR="00791445" w:rsidRDefault="00E2580A">
            <w:pPr>
              <w:spacing w:after="0" w:line="240" w:lineRule="auto"/>
              <w:jc w:val="both"/>
              <w:rPr>
                <w:sz w:val="24"/>
                <w:szCs w:val="24"/>
              </w:rPr>
            </w:pPr>
            <w:r>
              <w:rPr>
                <w:rFonts w:ascii="Times New Roman" w:hAnsi="Times New Roman" w:cs="Times New Roman"/>
                <w:color w:val="000000"/>
                <w:sz w:val="24"/>
                <w:szCs w:val="24"/>
              </w:rPr>
              <w:t>итогового отношения к жизни» по С.Л. Рубинштейну, благоприятные условия для становления</w:t>
            </w:r>
          </w:p>
          <w:p w:rsidR="00791445" w:rsidRDefault="00E2580A">
            <w:pPr>
              <w:spacing w:after="0" w:line="240" w:lineRule="auto"/>
              <w:jc w:val="both"/>
              <w:rPr>
                <w:sz w:val="24"/>
                <w:szCs w:val="24"/>
              </w:rPr>
            </w:pPr>
            <w:r>
              <w:rPr>
                <w:rFonts w:ascii="Times New Roman" w:hAnsi="Times New Roman" w:cs="Times New Roman"/>
                <w:color w:val="000000"/>
                <w:sz w:val="24"/>
                <w:szCs w:val="24"/>
              </w:rPr>
              <w:t>интегративного психического образования, смысла жизни, активное развитие сферы чувств.</w:t>
            </w:r>
          </w:p>
          <w:p w:rsidR="00791445" w:rsidRDefault="00E2580A">
            <w:pPr>
              <w:spacing w:after="0" w:line="240" w:lineRule="auto"/>
              <w:jc w:val="both"/>
              <w:rPr>
                <w:sz w:val="24"/>
                <w:szCs w:val="24"/>
              </w:rPr>
            </w:pPr>
            <w:r>
              <w:rPr>
                <w:rFonts w:ascii="Times New Roman" w:hAnsi="Times New Roman" w:cs="Times New Roman"/>
                <w:color w:val="000000"/>
                <w:sz w:val="24"/>
                <w:szCs w:val="24"/>
              </w:rPr>
              <w:t>Формирование и развитие морали, складывается мировоззрение как система обобщенных</w:t>
            </w:r>
          </w:p>
          <w:p w:rsidR="00791445" w:rsidRDefault="00E2580A">
            <w:pPr>
              <w:spacing w:after="0" w:line="240" w:lineRule="auto"/>
              <w:jc w:val="both"/>
              <w:rPr>
                <w:sz w:val="24"/>
                <w:szCs w:val="24"/>
              </w:rPr>
            </w:pPr>
            <w:r>
              <w:rPr>
                <w:rFonts w:ascii="Times New Roman" w:hAnsi="Times New Roman" w:cs="Times New Roman"/>
                <w:color w:val="000000"/>
                <w:sz w:val="24"/>
                <w:szCs w:val="24"/>
              </w:rPr>
              <w:t>представлений о мире в целом, об окружающей действительности и других людях, самом себе и</w:t>
            </w:r>
          </w:p>
          <w:p w:rsidR="00791445" w:rsidRDefault="00E2580A">
            <w:pPr>
              <w:spacing w:after="0" w:line="240" w:lineRule="auto"/>
              <w:jc w:val="both"/>
              <w:rPr>
                <w:sz w:val="24"/>
                <w:szCs w:val="24"/>
              </w:rPr>
            </w:pPr>
            <w:r>
              <w:rPr>
                <w:rFonts w:ascii="Times New Roman" w:hAnsi="Times New Roman" w:cs="Times New Roman"/>
                <w:color w:val="000000"/>
                <w:sz w:val="24"/>
                <w:szCs w:val="24"/>
              </w:rPr>
              <w:t>готовность руководствоваться им в деятельности, нравственное самоопределение по Р.С.</w:t>
            </w:r>
          </w:p>
          <w:p w:rsidR="00791445" w:rsidRDefault="00E2580A">
            <w:pPr>
              <w:spacing w:after="0" w:line="240" w:lineRule="auto"/>
              <w:jc w:val="both"/>
              <w:rPr>
                <w:sz w:val="24"/>
                <w:szCs w:val="24"/>
              </w:rPr>
            </w:pPr>
            <w:r>
              <w:rPr>
                <w:rFonts w:ascii="Times New Roman" w:hAnsi="Times New Roman" w:cs="Times New Roman"/>
                <w:color w:val="000000"/>
                <w:sz w:val="24"/>
                <w:szCs w:val="24"/>
              </w:rPr>
              <w:t>Немову. Взаимодействие со сверстниками. Социальное сравнение. Тесная дружба и близкие</w:t>
            </w:r>
          </w:p>
          <w:p w:rsidR="00791445" w:rsidRDefault="00E2580A">
            <w:pPr>
              <w:spacing w:after="0" w:line="240" w:lineRule="auto"/>
              <w:jc w:val="both"/>
              <w:rPr>
                <w:sz w:val="24"/>
                <w:szCs w:val="24"/>
              </w:rPr>
            </w:pPr>
            <w:r>
              <w:rPr>
                <w:rFonts w:ascii="Times New Roman" w:hAnsi="Times New Roman" w:cs="Times New Roman"/>
                <w:color w:val="000000"/>
                <w:sz w:val="24"/>
                <w:szCs w:val="24"/>
              </w:rPr>
              <w:t>отношения. Половая дифференциация в группах: разнополая дружба, свидания, влюбленность и</w:t>
            </w:r>
          </w:p>
          <w:p w:rsidR="00791445" w:rsidRDefault="00E2580A">
            <w:pPr>
              <w:spacing w:after="0" w:line="240" w:lineRule="auto"/>
              <w:jc w:val="both"/>
              <w:rPr>
                <w:sz w:val="24"/>
                <w:szCs w:val="24"/>
              </w:rPr>
            </w:pPr>
            <w:r>
              <w:rPr>
                <w:rFonts w:ascii="Times New Roman" w:hAnsi="Times New Roman" w:cs="Times New Roman"/>
                <w:color w:val="000000"/>
                <w:sz w:val="24"/>
                <w:szCs w:val="24"/>
              </w:rPr>
              <w:t>юношеская любовь. Клики, компании и одиночество. Добровольное уединение. Половозрастные</w:t>
            </w:r>
          </w:p>
          <w:p w:rsidR="00791445" w:rsidRDefault="00E2580A">
            <w:pPr>
              <w:spacing w:after="0" w:line="240" w:lineRule="auto"/>
              <w:jc w:val="both"/>
              <w:rPr>
                <w:sz w:val="24"/>
                <w:szCs w:val="24"/>
              </w:rPr>
            </w:pPr>
            <w:r>
              <w:rPr>
                <w:rFonts w:ascii="Times New Roman" w:hAnsi="Times New Roman" w:cs="Times New Roman"/>
                <w:color w:val="000000"/>
                <w:sz w:val="24"/>
                <w:szCs w:val="24"/>
              </w:rPr>
              <w:t>особенности юношей и девушек. Психология сексуальных взаимодействий. Любовь в юности.</w:t>
            </w:r>
          </w:p>
          <w:p w:rsidR="00791445" w:rsidRDefault="00E2580A">
            <w:pPr>
              <w:spacing w:after="0" w:line="240" w:lineRule="auto"/>
              <w:jc w:val="both"/>
              <w:rPr>
                <w:sz w:val="24"/>
                <w:szCs w:val="24"/>
              </w:rPr>
            </w:pPr>
            <w:r>
              <w:rPr>
                <w:rFonts w:ascii="Times New Roman" w:hAnsi="Times New Roman" w:cs="Times New Roman"/>
                <w:color w:val="000000"/>
                <w:sz w:val="24"/>
                <w:szCs w:val="24"/>
              </w:rPr>
              <w:t>Ранний брак. Становление идентичности: четыре основных статуса идентичности (Д.Ж.</w:t>
            </w:r>
          </w:p>
          <w:p w:rsidR="00791445" w:rsidRDefault="00E2580A">
            <w:pPr>
              <w:spacing w:after="0" w:line="240" w:lineRule="auto"/>
              <w:jc w:val="both"/>
              <w:rPr>
                <w:sz w:val="24"/>
                <w:szCs w:val="24"/>
              </w:rPr>
            </w:pPr>
            <w:r>
              <w:rPr>
                <w:rFonts w:ascii="Times New Roman" w:hAnsi="Times New Roman" w:cs="Times New Roman"/>
                <w:color w:val="000000"/>
                <w:sz w:val="24"/>
                <w:szCs w:val="24"/>
              </w:rPr>
              <w:t>Марсия): предрешенность, диффузия, мораторий и достижение идентичности. Влияние статуса</w:t>
            </w:r>
          </w:p>
          <w:p w:rsidR="00791445" w:rsidRDefault="00E2580A">
            <w:pPr>
              <w:spacing w:after="0" w:line="240" w:lineRule="auto"/>
              <w:jc w:val="both"/>
              <w:rPr>
                <w:sz w:val="24"/>
                <w:szCs w:val="24"/>
              </w:rPr>
            </w:pPr>
            <w:r>
              <w:rPr>
                <w:rFonts w:ascii="Times New Roman" w:hAnsi="Times New Roman" w:cs="Times New Roman"/>
                <w:color w:val="000000"/>
                <w:sz w:val="24"/>
                <w:szCs w:val="24"/>
              </w:rPr>
              <w:t>идентичности на социальные отношения, Я-образ и стрессоустойчивость. Половые различия в</w:t>
            </w:r>
          </w:p>
          <w:p w:rsidR="00791445" w:rsidRDefault="00E2580A">
            <w:pPr>
              <w:spacing w:after="0" w:line="240" w:lineRule="auto"/>
              <w:jc w:val="both"/>
              <w:rPr>
                <w:sz w:val="24"/>
                <w:szCs w:val="24"/>
              </w:rPr>
            </w:pPr>
            <w:r>
              <w:rPr>
                <w:rFonts w:ascii="Times New Roman" w:hAnsi="Times New Roman" w:cs="Times New Roman"/>
                <w:color w:val="000000"/>
                <w:sz w:val="24"/>
                <w:szCs w:val="24"/>
              </w:rPr>
              <w:t>поведении и установках юношей в зависимости от их статуса идентичности. Помощь учителя в</w:t>
            </w:r>
          </w:p>
          <w:p w:rsidR="00791445" w:rsidRDefault="00E2580A">
            <w:pPr>
              <w:spacing w:after="0" w:line="240" w:lineRule="auto"/>
              <w:jc w:val="both"/>
              <w:rPr>
                <w:sz w:val="24"/>
                <w:szCs w:val="24"/>
              </w:rPr>
            </w:pPr>
            <w:r>
              <w:rPr>
                <w:rFonts w:ascii="Times New Roman" w:hAnsi="Times New Roman" w:cs="Times New Roman"/>
                <w:color w:val="000000"/>
                <w:sz w:val="24"/>
                <w:szCs w:val="24"/>
              </w:rPr>
              <w:t>саморазвитии и сознательном самосовершенствовании личности юношей и девушек.</w:t>
            </w:r>
          </w:p>
          <w:p w:rsidR="00791445" w:rsidRDefault="00E2580A">
            <w:pPr>
              <w:spacing w:after="0" w:line="240" w:lineRule="auto"/>
              <w:jc w:val="both"/>
              <w:rPr>
                <w:sz w:val="24"/>
                <w:szCs w:val="24"/>
              </w:rPr>
            </w:pPr>
            <w:r>
              <w:rPr>
                <w:rFonts w:ascii="Times New Roman" w:hAnsi="Times New Roman" w:cs="Times New Roman"/>
                <w:color w:val="000000"/>
                <w:sz w:val="24"/>
                <w:szCs w:val="24"/>
              </w:rPr>
              <w:t>Формирование мировоззрения. Мотивы и ценностные ориентации в юношеском возрасте.</w:t>
            </w:r>
          </w:p>
          <w:p w:rsidR="00791445" w:rsidRDefault="00E2580A">
            <w:pPr>
              <w:spacing w:after="0" w:line="240" w:lineRule="auto"/>
              <w:jc w:val="both"/>
              <w:rPr>
                <w:sz w:val="24"/>
                <w:szCs w:val="24"/>
              </w:rPr>
            </w:pPr>
            <w:r>
              <w:rPr>
                <w:rFonts w:ascii="Times New Roman" w:hAnsi="Times New Roman" w:cs="Times New Roman"/>
                <w:color w:val="000000"/>
                <w:sz w:val="24"/>
                <w:szCs w:val="24"/>
              </w:rPr>
              <w:t>Психологическая помощь юноше в выборе последующего образования. Профессиональные</w:t>
            </w:r>
          </w:p>
          <w:p w:rsidR="00791445" w:rsidRDefault="00E2580A">
            <w:pPr>
              <w:spacing w:after="0" w:line="240" w:lineRule="auto"/>
              <w:jc w:val="both"/>
              <w:rPr>
                <w:sz w:val="24"/>
                <w:szCs w:val="24"/>
              </w:rPr>
            </w:pPr>
            <w:r>
              <w:rPr>
                <w:rFonts w:ascii="Times New Roman" w:hAnsi="Times New Roman" w:cs="Times New Roman"/>
                <w:color w:val="000000"/>
                <w:sz w:val="24"/>
                <w:szCs w:val="24"/>
              </w:rPr>
              <w:t>ориентации в юности: теория компромисса, теория профессионального окружения. Теория</w:t>
            </w:r>
          </w:p>
          <w:p w:rsidR="00791445" w:rsidRDefault="00E2580A">
            <w:pPr>
              <w:spacing w:after="0" w:line="240" w:lineRule="auto"/>
              <w:jc w:val="both"/>
              <w:rPr>
                <w:sz w:val="24"/>
                <w:szCs w:val="24"/>
              </w:rPr>
            </w:pPr>
            <w:r>
              <w:rPr>
                <w:rFonts w:ascii="Times New Roman" w:hAnsi="Times New Roman" w:cs="Times New Roman"/>
                <w:color w:val="000000"/>
                <w:sz w:val="24"/>
                <w:szCs w:val="24"/>
              </w:rPr>
              <w:t>компромисса с реальностью Э. Гинзберг. Теория профессионального окружения Дж. Голланда.</w:t>
            </w:r>
          </w:p>
          <w:p w:rsidR="00791445" w:rsidRDefault="00E2580A">
            <w:pPr>
              <w:spacing w:after="0" w:line="240" w:lineRule="auto"/>
              <w:jc w:val="both"/>
              <w:rPr>
                <w:sz w:val="24"/>
                <w:szCs w:val="24"/>
              </w:rPr>
            </w:pPr>
            <w:r>
              <w:rPr>
                <w:rFonts w:ascii="Times New Roman" w:hAnsi="Times New Roman" w:cs="Times New Roman"/>
                <w:color w:val="000000"/>
                <w:sz w:val="24"/>
                <w:szCs w:val="24"/>
              </w:rPr>
              <w:t>Выбор профессии в зависимости от пола. Профессиональный цикл. Профдианостика.</w:t>
            </w:r>
          </w:p>
          <w:p w:rsidR="00791445" w:rsidRDefault="00E2580A">
            <w:pPr>
              <w:spacing w:after="0" w:line="240" w:lineRule="auto"/>
              <w:jc w:val="both"/>
              <w:rPr>
                <w:sz w:val="24"/>
                <w:szCs w:val="24"/>
              </w:rPr>
            </w:pPr>
            <w:r>
              <w:rPr>
                <w:rFonts w:ascii="Times New Roman" w:hAnsi="Times New Roman" w:cs="Times New Roman"/>
                <w:color w:val="000000"/>
                <w:sz w:val="24"/>
                <w:szCs w:val="24"/>
              </w:rPr>
              <w:t>Технологии проектной и исследовательской деятельности старшеклассников. Понятие</w:t>
            </w:r>
          </w:p>
          <w:p w:rsidR="00791445" w:rsidRDefault="00E2580A">
            <w:pPr>
              <w:spacing w:after="0" w:line="240" w:lineRule="auto"/>
              <w:jc w:val="both"/>
              <w:rPr>
                <w:sz w:val="24"/>
                <w:szCs w:val="24"/>
              </w:rPr>
            </w:pPr>
            <w:r>
              <w:rPr>
                <w:rFonts w:ascii="Times New Roman" w:hAnsi="Times New Roman" w:cs="Times New Roman"/>
                <w:color w:val="000000"/>
                <w:sz w:val="24"/>
                <w:szCs w:val="24"/>
              </w:rPr>
              <w:t>проектной деятельности, исследовательской деятельности. Этапы проектной деятельности</w:t>
            </w:r>
          </w:p>
          <w:p w:rsidR="00791445" w:rsidRDefault="00E2580A">
            <w:pPr>
              <w:spacing w:after="0" w:line="240" w:lineRule="auto"/>
              <w:jc w:val="both"/>
              <w:rPr>
                <w:sz w:val="24"/>
                <w:szCs w:val="24"/>
              </w:rPr>
            </w:pPr>
            <w:r>
              <w:rPr>
                <w:rFonts w:ascii="Times New Roman" w:hAnsi="Times New Roman" w:cs="Times New Roman"/>
                <w:color w:val="000000"/>
                <w:sz w:val="24"/>
                <w:szCs w:val="24"/>
              </w:rPr>
              <w:t>старшеклассников.</w:t>
            </w:r>
          </w:p>
        </w:tc>
      </w:tr>
      <w:tr w:rsidR="00791445">
        <w:trPr>
          <w:trHeight w:hRule="exact" w:val="304"/>
        </w:trPr>
        <w:tc>
          <w:tcPr>
            <w:tcW w:w="9654" w:type="dxa"/>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b/>
                <w:color w:val="000000"/>
                <w:sz w:val="24"/>
                <w:szCs w:val="24"/>
              </w:rPr>
              <w:t>Психическое развитие во взрослости</w:t>
            </w:r>
          </w:p>
        </w:tc>
      </w:tr>
      <w:tr w:rsidR="00791445">
        <w:trPr>
          <w:trHeight w:hRule="exact" w:val="3172"/>
        </w:trPr>
        <w:tc>
          <w:tcPr>
            <w:tcW w:w="9654" w:type="dxa"/>
            <w:shd w:val="clear" w:color="000000" w:fill="FFFFFF"/>
            <w:tcMar>
              <w:left w:w="34" w:type="dxa"/>
              <w:right w:w="34" w:type="dxa"/>
            </w:tcMar>
          </w:tcPr>
          <w:p w:rsidR="00791445" w:rsidRDefault="00E2580A">
            <w:pPr>
              <w:spacing w:after="0" w:line="240" w:lineRule="auto"/>
              <w:jc w:val="both"/>
              <w:rPr>
                <w:sz w:val="24"/>
                <w:szCs w:val="24"/>
              </w:rPr>
            </w:pPr>
            <w:r>
              <w:rPr>
                <w:rFonts w:ascii="Times New Roman" w:hAnsi="Times New Roman" w:cs="Times New Roman"/>
                <w:color w:val="000000"/>
                <w:sz w:val="24"/>
                <w:szCs w:val="24"/>
              </w:rPr>
              <w:t>Психическое развитие во взрослости, психологическое сопровождение взрослых людей</w:t>
            </w:r>
          </w:p>
          <w:p w:rsidR="00791445" w:rsidRDefault="00E2580A">
            <w:pPr>
              <w:spacing w:after="0" w:line="240" w:lineRule="auto"/>
              <w:jc w:val="both"/>
              <w:rPr>
                <w:sz w:val="24"/>
                <w:szCs w:val="24"/>
              </w:rPr>
            </w:pPr>
            <w:r>
              <w:rPr>
                <w:rFonts w:ascii="Times New Roman" w:hAnsi="Times New Roman" w:cs="Times New Roman"/>
                <w:color w:val="000000"/>
                <w:sz w:val="24"/>
                <w:szCs w:val="24"/>
              </w:rPr>
              <w:t>Подходы к проблеме периодизации взрослости. Понятие взрослости и критерии достижения</w:t>
            </w:r>
          </w:p>
          <w:p w:rsidR="00791445" w:rsidRDefault="00E2580A">
            <w:pPr>
              <w:spacing w:after="0" w:line="240" w:lineRule="auto"/>
              <w:jc w:val="both"/>
              <w:rPr>
                <w:sz w:val="24"/>
                <w:szCs w:val="24"/>
              </w:rPr>
            </w:pPr>
            <w:r>
              <w:rPr>
                <w:rFonts w:ascii="Times New Roman" w:hAnsi="Times New Roman" w:cs="Times New Roman"/>
                <w:color w:val="000000"/>
                <w:sz w:val="24"/>
                <w:szCs w:val="24"/>
              </w:rPr>
              <w:t>взрослости. Социальной ситуации развития. Ведущий тип деятельности. Задачи психического</w:t>
            </w:r>
          </w:p>
          <w:p w:rsidR="00791445" w:rsidRDefault="00E2580A">
            <w:pPr>
              <w:spacing w:after="0" w:line="240" w:lineRule="auto"/>
              <w:jc w:val="both"/>
              <w:rPr>
                <w:sz w:val="24"/>
                <w:szCs w:val="24"/>
              </w:rPr>
            </w:pPr>
            <w:r>
              <w:rPr>
                <w:rFonts w:ascii="Times New Roman" w:hAnsi="Times New Roman" w:cs="Times New Roman"/>
                <w:color w:val="000000"/>
                <w:sz w:val="24"/>
                <w:szCs w:val="24"/>
              </w:rPr>
              <w:t>развития в период ранней и средней зрелости. Познавательная сфера в период взрослости.</w:t>
            </w:r>
          </w:p>
          <w:p w:rsidR="00791445" w:rsidRDefault="00E2580A">
            <w:pPr>
              <w:spacing w:after="0" w:line="240" w:lineRule="auto"/>
              <w:jc w:val="both"/>
              <w:rPr>
                <w:sz w:val="24"/>
                <w:szCs w:val="24"/>
              </w:rPr>
            </w:pPr>
            <w:r>
              <w:rPr>
                <w:rFonts w:ascii="Times New Roman" w:hAnsi="Times New Roman" w:cs="Times New Roman"/>
                <w:color w:val="000000"/>
                <w:sz w:val="24"/>
                <w:szCs w:val="24"/>
              </w:rPr>
              <w:t>Личностные особенности во взрослости: мотивационно-потребностная сфера, особенности Яконцепции, фиксация на позитивных чертах своего характера, снижение идеальных и</w:t>
            </w:r>
          </w:p>
        </w:tc>
      </w:tr>
    </w:tbl>
    <w:p w:rsidR="00791445" w:rsidRDefault="00E258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1445">
        <w:trPr>
          <w:trHeight w:hRule="exact" w:val="5153"/>
        </w:trPr>
        <w:tc>
          <w:tcPr>
            <w:tcW w:w="9654" w:type="dxa"/>
            <w:shd w:val="clear" w:color="000000" w:fill="FFFFFF"/>
            <w:tcMar>
              <w:left w:w="34" w:type="dxa"/>
              <w:right w:w="34" w:type="dxa"/>
            </w:tcMar>
          </w:tcPr>
          <w:p w:rsidR="00791445" w:rsidRDefault="00E2580A">
            <w:pPr>
              <w:spacing w:after="0" w:line="240" w:lineRule="auto"/>
              <w:jc w:val="both"/>
              <w:rPr>
                <w:sz w:val="24"/>
                <w:szCs w:val="24"/>
              </w:rPr>
            </w:pPr>
            <w:r>
              <w:rPr>
                <w:rFonts w:ascii="Times New Roman" w:hAnsi="Times New Roman" w:cs="Times New Roman"/>
                <w:color w:val="000000"/>
                <w:sz w:val="24"/>
                <w:szCs w:val="24"/>
              </w:rPr>
              <w:lastRenderedPageBreak/>
              <w:t>достижимых самооценок, высокий уровень самоотношения, признание своей позиции</w:t>
            </w:r>
          </w:p>
          <w:p w:rsidR="00791445" w:rsidRDefault="00E2580A">
            <w:pPr>
              <w:spacing w:after="0" w:line="240" w:lineRule="auto"/>
              <w:jc w:val="both"/>
              <w:rPr>
                <w:sz w:val="24"/>
                <w:szCs w:val="24"/>
              </w:rPr>
            </w:pPr>
            <w:r>
              <w:rPr>
                <w:rFonts w:ascii="Times New Roman" w:hAnsi="Times New Roman" w:cs="Times New Roman"/>
                <w:color w:val="000000"/>
                <w:sz w:val="24"/>
                <w:szCs w:val="24"/>
              </w:rPr>
              <w:t>удовлетворительной, ориентация на жизнь детей и внуков и т.д. Вторичная социализация</w:t>
            </w:r>
          </w:p>
          <w:p w:rsidR="00791445" w:rsidRDefault="00E2580A">
            <w:pPr>
              <w:spacing w:after="0" w:line="240" w:lineRule="auto"/>
              <w:jc w:val="both"/>
              <w:rPr>
                <w:sz w:val="24"/>
                <w:szCs w:val="24"/>
              </w:rPr>
            </w:pPr>
            <w:r>
              <w:rPr>
                <w:rFonts w:ascii="Times New Roman" w:hAnsi="Times New Roman" w:cs="Times New Roman"/>
                <w:color w:val="000000"/>
                <w:sz w:val="24"/>
                <w:szCs w:val="24"/>
              </w:rPr>
              <w:t>взрослых. Базовое образование и адаптация к профессиональной деятельности: пути решения</w:t>
            </w:r>
          </w:p>
          <w:p w:rsidR="00791445" w:rsidRDefault="00E2580A">
            <w:pPr>
              <w:spacing w:after="0" w:line="240" w:lineRule="auto"/>
              <w:jc w:val="both"/>
              <w:rPr>
                <w:sz w:val="24"/>
                <w:szCs w:val="24"/>
              </w:rPr>
            </w:pPr>
            <w:r>
              <w:rPr>
                <w:rFonts w:ascii="Times New Roman" w:hAnsi="Times New Roman" w:cs="Times New Roman"/>
                <w:color w:val="000000"/>
                <w:sz w:val="24"/>
                <w:szCs w:val="24"/>
              </w:rPr>
              <w:t>проблемы. Освоение профессии и профессионализация. Создание и сохранение семьи как задача</w:t>
            </w:r>
          </w:p>
          <w:p w:rsidR="00791445" w:rsidRDefault="00E2580A">
            <w:pPr>
              <w:spacing w:after="0" w:line="240" w:lineRule="auto"/>
              <w:jc w:val="both"/>
              <w:rPr>
                <w:sz w:val="24"/>
                <w:szCs w:val="24"/>
              </w:rPr>
            </w:pPr>
            <w:r>
              <w:rPr>
                <w:rFonts w:ascii="Times New Roman" w:hAnsi="Times New Roman" w:cs="Times New Roman"/>
                <w:color w:val="000000"/>
                <w:sz w:val="24"/>
                <w:szCs w:val="24"/>
              </w:rPr>
              <w:t>развития. Типологии личности в пожилом возрасте: конструктивный тип, зависимый тип,</w:t>
            </w:r>
          </w:p>
          <w:p w:rsidR="00791445" w:rsidRDefault="00E2580A">
            <w:pPr>
              <w:spacing w:after="0" w:line="240" w:lineRule="auto"/>
              <w:jc w:val="both"/>
              <w:rPr>
                <w:sz w:val="24"/>
                <w:szCs w:val="24"/>
              </w:rPr>
            </w:pPr>
            <w:r>
              <w:rPr>
                <w:rFonts w:ascii="Times New Roman" w:hAnsi="Times New Roman" w:cs="Times New Roman"/>
                <w:color w:val="000000"/>
                <w:sz w:val="24"/>
                <w:szCs w:val="24"/>
              </w:rPr>
              <w:t>защитный тип, агрессивнообвинительный тип, самообвинительный тип и т.д. Понятие кризиса,</w:t>
            </w:r>
          </w:p>
          <w:p w:rsidR="00791445" w:rsidRDefault="00E2580A">
            <w:pPr>
              <w:spacing w:after="0" w:line="240" w:lineRule="auto"/>
              <w:jc w:val="both"/>
              <w:rPr>
                <w:sz w:val="24"/>
                <w:szCs w:val="24"/>
              </w:rPr>
            </w:pPr>
            <w:r>
              <w:rPr>
                <w:rFonts w:ascii="Times New Roman" w:hAnsi="Times New Roman" w:cs="Times New Roman"/>
                <w:color w:val="000000"/>
                <w:sz w:val="24"/>
                <w:szCs w:val="24"/>
              </w:rPr>
              <w:t>нормативные кризисы: кризис 30летия, кризис 40-летия (кризис середины жизни), кризис 50 лет.</w:t>
            </w:r>
          </w:p>
          <w:p w:rsidR="00791445" w:rsidRDefault="00E2580A">
            <w:pPr>
              <w:spacing w:after="0" w:line="240" w:lineRule="auto"/>
              <w:jc w:val="both"/>
              <w:rPr>
                <w:sz w:val="24"/>
                <w:szCs w:val="24"/>
              </w:rPr>
            </w:pPr>
            <w:r>
              <w:rPr>
                <w:rFonts w:ascii="Times New Roman" w:hAnsi="Times New Roman" w:cs="Times New Roman"/>
                <w:color w:val="000000"/>
                <w:sz w:val="24"/>
                <w:szCs w:val="24"/>
              </w:rPr>
              <w:t>Особенности образования в ранней, средней и поздней взрослости. Образование взрослых.</w:t>
            </w:r>
          </w:p>
          <w:p w:rsidR="00791445" w:rsidRDefault="00E2580A">
            <w:pPr>
              <w:spacing w:after="0" w:line="240" w:lineRule="auto"/>
              <w:jc w:val="both"/>
              <w:rPr>
                <w:sz w:val="24"/>
                <w:szCs w:val="24"/>
              </w:rPr>
            </w:pPr>
            <w:r>
              <w:rPr>
                <w:rFonts w:ascii="Times New Roman" w:hAnsi="Times New Roman" w:cs="Times New Roman"/>
                <w:color w:val="000000"/>
                <w:sz w:val="24"/>
                <w:szCs w:val="24"/>
              </w:rPr>
              <w:t>Отличия между обучением детей и взрослых. Основные закономерности обучения взрослых.</w:t>
            </w:r>
          </w:p>
          <w:p w:rsidR="00791445" w:rsidRDefault="00E2580A">
            <w:pPr>
              <w:spacing w:after="0" w:line="240" w:lineRule="auto"/>
              <w:jc w:val="both"/>
              <w:rPr>
                <w:sz w:val="24"/>
                <w:szCs w:val="24"/>
              </w:rPr>
            </w:pPr>
            <w:r>
              <w:rPr>
                <w:rFonts w:ascii="Times New Roman" w:hAnsi="Times New Roman" w:cs="Times New Roman"/>
                <w:color w:val="000000"/>
                <w:sz w:val="24"/>
                <w:szCs w:val="24"/>
              </w:rPr>
              <w:t>Возможности и ограничения дистанционного обучения в образовании взрослых. Влияние</w:t>
            </w:r>
          </w:p>
          <w:p w:rsidR="00791445" w:rsidRDefault="00E2580A">
            <w:pPr>
              <w:spacing w:after="0" w:line="240" w:lineRule="auto"/>
              <w:jc w:val="both"/>
              <w:rPr>
                <w:sz w:val="24"/>
                <w:szCs w:val="24"/>
              </w:rPr>
            </w:pPr>
            <w:r>
              <w:rPr>
                <w:rFonts w:ascii="Times New Roman" w:hAnsi="Times New Roman" w:cs="Times New Roman"/>
                <w:color w:val="000000"/>
                <w:sz w:val="24"/>
                <w:szCs w:val="24"/>
              </w:rPr>
              <w:t>мотивационно- потребностных особенностей человека на способы и результаты образования.</w:t>
            </w:r>
          </w:p>
          <w:p w:rsidR="00791445" w:rsidRDefault="00E2580A">
            <w:pPr>
              <w:spacing w:after="0" w:line="240" w:lineRule="auto"/>
              <w:jc w:val="both"/>
              <w:rPr>
                <w:sz w:val="24"/>
                <w:szCs w:val="24"/>
              </w:rPr>
            </w:pPr>
            <w:r>
              <w:rPr>
                <w:rFonts w:ascii="Times New Roman" w:hAnsi="Times New Roman" w:cs="Times New Roman"/>
                <w:color w:val="000000"/>
                <w:sz w:val="24"/>
                <w:szCs w:val="24"/>
              </w:rPr>
              <w:t>Переобучение взрослых в условиях негарантированной занятости.</w:t>
            </w:r>
          </w:p>
        </w:tc>
      </w:tr>
      <w:tr w:rsidR="00791445">
        <w:trPr>
          <w:trHeight w:hRule="exact" w:val="277"/>
        </w:trPr>
        <w:tc>
          <w:tcPr>
            <w:tcW w:w="9654" w:type="dxa"/>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91445">
        <w:trPr>
          <w:trHeight w:hRule="exact" w:val="14"/>
        </w:trPr>
        <w:tc>
          <w:tcPr>
            <w:tcW w:w="9640" w:type="dxa"/>
          </w:tcPr>
          <w:p w:rsidR="00791445" w:rsidRDefault="00791445"/>
        </w:tc>
      </w:tr>
      <w:tr w:rsidR="00791445">
        <w:trPr>
          <w:trHeight w:hRule="exact" w:val="304"/>
        </w:trPr>
        <w:tc>
          <w:tcPr>
            <w:tcW w:w="9654" w:type="dxa"/>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b/>
                <w:color w:val="000000"/>
                <w:sz w:val="24"/>
                <w:szCs w:val="24"/>
              </w:rPr>
              <w:t>Особенности психического развития дошкольника</w:t>
            </w:r>
          </w:p>
        </w:tc>
      </w:tr>
      <w:tr w:rsidR="00791445">
        <w:trPr>
          <w:trHeight w:hRule="exact" w:val="1637"/>
        </w:trPr>
        <w:tc>
          <w:tcPr>
            <w:tcW w:w="9654" w:type="dxa"/>
            <w:shd w:val="clear" w:color="000000" w:fill="FFFFFF"/>
            <w:tcMar>
              <w:left w:w="34" w:type="dxa"/>
              <w:right w:w="34" w:type="dxa"/>
            </w:tcMar>
          </w:tcPr>
          <w:p w:rsidR="00791445" w:rsidRDefault="00E2580A">
            <w:pPr>
              <w:spacing w:after="0" w:line="240" w:lineRule="auto"/>
              <w:jc w:val="both"/>
              <w:rPr>
                <w:sz w:val="24"/>
                <w:szCs w:val="24"/>
              </w:rPr>
            </w:pPr>
            <w:r>
              <w:rPr>
                <w:rFonts w:ascii="Times New Roman" w:hAnsi="Times New Roman" w:cs="Times New Roman"/>
                <w:color w:val="000000"/>
                <w:sz w:val="24"/>
                <w:szCs w:val="24"/>
              </w:rPr>
              <w:t>1. Игра - ведущий вид деятельности дошкольника. Сюжетно-ролевая игра. Значение игрового сотрудничества для развития детей.  2. Познавательное развитие дошкольника. 3. Развитие мотивационной сферы личности в дошкольном возрасте. Мотивация достижения успеха. Иерархия мотивов. 4. Нравственное развитие ребенка в дошкольном возрасте. 5. Психологическая характеристика готовности к обучению в школе.</w:t>
            </w:r>
          </w:p>
        </w:tc>
      </w:tr>
      <w:tr w:rsidR="00791445">
        <w:trPr>
          <w:trHeight w:hRule="exact" w:val="14"/>
        </w:trPr>
        <w:tc>
          <w:tcPr>
            <w:tcW w:w="9640" w:type="dxa"/>
          </w:tcPr>
          <w:p w:rsidR="00791445" w:rsidRDefault="00791445"/>
        </w:tc>
      </w:tr>
      <w:tr w:rsidR="00791445">
        <w:trPr>
          <w:trHeight w:hRule="exact" w:val="304"/>
        </w:trPr>
        <w:tc>
          <w:tcPr>
            <w:tcW w:w="9654" w:type="dxa"/>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b/>
                <w:color w:val="000000"/>
                <w:sz w:val="24"/>
                <w:szCs w:val="24"/>
              </w:rPr>
              <w:t>Психология младшего школьника</w:t>
            </w:r>
          </w:p>
        </w:tc>
      </w:tr>
      <w:tr w:rsidR="00791445">
        <w:trPr>
          <w:trHeight w:hRule="exact" w:val="826"/>
        </w:trPr>
        <w:tc>
          <w:tcPr>
            <w:tcW w:w="9654" w:type="dxa"/>
            <w:shd w:val="clear" w:color="000000" w:fill="FFFFFF"/>
            <w:tcMar>
              <w:left w:w="34" w:type="dxa"/>
              <w:right w:w="34" w:type="dxa"/>
            </w:tcMar>
          </w:tcPr>
          <w:p w:rsidR="00791445" w:rsidRDefault="00E2580A">
            <w:pPr>
              <w:spacing w:after="0" w:line="240" w:lineRule="auto"/>
              <w:jc w:val="both"/>
              <w:rPr>
                <w:sz w:val="24"/>
                <w:szCs w:val="24"/>
              </w:rPr>
            </w:pPr>
            <w:r>
              <w:rPr>
                <w:rFonts w:ascii="Times New Roman" w:hAnsi="Times New Roman" w:cs="Times New Roman"/>
                <w:color w:val="000000"/>
                <w:sz w:val="24"/>
                <w:szCs w:val="24"/>
              </w:rPr>
              <w:t>1. Психологическая адаптация ребенка к школе. Особенности учебной деятельности.  2. Познавательное развитие детей младшего школьного возраста.  3. Личностное развитие младшего школьника.  4. Развитие мотивации достижения.</w:t>
            </w:r>
          </w:p>
        </w:tc>
      </w:tr>
      <w:tr w:rsidR="00791445">
        <w:trPr>
          <w:trHeight w:hRule="exact" w:val="277"/>
        </w:trPr>
        <w:tc>
          <w:tcPr>
            <w:tcW w:w="9654" w:type="dxa"/>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91445">
        <w:trPr>
          <w:trHeight w:hRule="exact" w:val="146"/>
        </w:trPr>
        <w:tc>
          <w:tcPr>
            <w:tcW w:w="9640" w:type="dxa"/>
          </w:tcPr>
          <w:p w:rsidR="00791445" w:rsidRDefault="00791445"/>
        </w:tc>
      </w:tr>
      <w:tr w:rsidR="00791445">
        <w:trPr>
          <w:trHeight w:hRule="exact" w:val="314"/>
        </w:trPr>
        <w:tc>
          <w:tcPr>
            <w:tcW w:w="9654" w:type="dxa"/>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b/>
                <w:color w:val="000000"/>
                <w:sz w:val="24"/>
                <w:szCs w:val="24"/>
              </w:rPr>
              <w:t>Предмет и задачи психологии развития человека</w:t>
            </w:r>
          </w:p>
        </w:tc>
      </w:tr>
      <w:tr w:rsidR="00791445">
        <w:trPr>
          <w:trHeight w:hRule="exact" w:val="21"/>
        </w:trPr>
        <w:tc>
          <w:tcPr>
            <w:tcW w:w="9640" w:type="dxa"/>
          </w:tcPr>
          <w:p w:rsidR="00791445" w:rsidRDefault="00791445"/>
        </w:tc>
      </w:tr>
      <w:tr w:rsidR="00791445">
        <w:trPr>
          <w:trHeight w:hRule="exact" w:val="1125"/>
        </w:trPr>
        <w:tc>
          <w:tcPr>
            <w:tcW w:w="9654" w:type="dxa"/>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1. Психология развития человека как отрасль психологической науки. 2. Предмет психологии развития человека. 3. Связи психологии развития человека с другими гуманитарными науками. 4. Теоретические и практические задачи психологии развития человека.</w:t>
            </w:r>
          </w:p>
        </w:tc>
      </w:tr>
      <w:tr w:rsidR="00791445">
        <w:trPr>
          <w:trHeight w:hRule="exact" w:val="8"/>
        </w:trPr>
        <w:tc>
          <w:tcPr>
            <w:tcW w:w="9640" w:type="dxa"/>
          </w:tcPr>
          <w:p w:rsidR="00791445" w:rsidRDefault="00791445"/>
        </w:tc>
      </w:tr>
      <w:tr w:rsidR="00791445">
        <w:trPr>
          <w:trHeight w:hRule="exact" w:val="314"/>
        </w:trPr>
        <w:tc>
          <w:tcPr>
            <w:tcW w:w="9654" w:type="dxa"/>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b/>
                <w:color w:val="000000"/>
                <w:sz w:val="24"/>
                <w:szCs w:val="24"/>
              </w:rPr>
              <w:t>Движущие силы и условия психического развития человека</w:t>
            </w:r>
          </w:p>
        </w:tc>
      </w:tr>
      <w:tr w:rsidR="00791445">
        <w:trPr>
          <w:trHeight w:hRule="exact" w:val="21"/>
        </w:trPr>
        <w:tc>
          <w:tcPr>
            <w:tcW w:w="9640" w:type="dxa"/>
          </w:tcPr>
          <w:p w:rsidR="00791445" w:rsidRDefault="00791445"/>
        </w:tc>
      </w:tr>
      <w:tr w:rsidR="00791445">
        <w:trPr>
          <w:trHeight w:hRule="exact" w:val="1125"/>
        </w:trPr>
        <w:tc>
          <w:tcPr>
            <w:tcW w:w="9654" w:type="dxa"/>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1. Движущие силы психического развития. 2. Социальная ситуация развития.  3. Ведущая деятельность.  4. Кризисы развития. Психологические новообразования. Обучение и психическое развитие. Концепция обучения и развития: Э. Торндайка. Ж. Пиаже и Л.С. Выготского.  5. Зона ближайшего развития. Зона актуального развития.</w:t>
            </w:r>
          </w:p>
        </w:tc>
      </w:tr>
      <w:tr w:rsidR="00791445">
        <w:trPr>
          <w:trHeight w:hRule="exact" w:val="8"/>
        </w:trPr>
        <w:tc>
          <w:tcPr>
            <w:tcW w:w="9640" w:type="dxa"/>
          </w:tcPr>
          <w:p w:rsidR="00791445" w:rsidRDefault="00791445"/>
        </w:tc>
      </w:tr>
      <w:tr w:rsidR="00791445">
        <w:trPr>
          <w:trHeight w:hRule="exact" w:val="314"/>
        </w:trPr>
        <w:tc>
          <w:tcPr>
            <w:tcW w:w="9654" w:type="dxa"/>
            <w:shd w:val="clear" w:color="000000" w:fill="FFFFFF"/>
            <w:tcMar>
              <w:left w:w="34" w:type="dxa"/>
              <w:right w:w="34" w:type="dxa"/>
            </w:tcMar>
          </w:tcPr>
          <w:p w:rsidR="00791445" w:rsidRDefault="00E2580A">
            <w:pPr>
              <w:spacing w:after="0" w:line="240" w:lineRule="auto"/>
              <w:jc w:val="center"/>
              <w:rPr>
                <w:sz w:val="24"/>
                <w:szCs w:val="24"/>
              </w:rPr>
            </w:pPr>
            <w:r>
              <w:rPr>
                <w:rFonts w:ascii="Times New Roman" w:hAnsi="Times New Roman" w:cs="Times New Roman"/>
                <w:b/>
                <w:color w:val="000000"/>
                <w:sz w:val="24"/>
                <w:szCs w:val="24"/>
              </w:rPr>
              <w:t>Особенности развития подростка</w:t>
            </w:r>
          </w:p>
        </w:tc>
      </w:tr>
      <w:tr w:rsidR="00791445">
        <w:trPr>
          <w:trHeight w:hRule="exact" w:val="21"/>
        </w:trPr>
        <w:tc>
          <w:tcPr>
            <w:tcW w:w="9640" w:type="dxa"/>
          </w:tcPr>
          <w:p w:rsidR="00791445" w:rsidRDefault="00791445"/>
        </w:tc>
      </w:tr>
      <w:tr w:rsidR="00791445">
        <w:trPr>
          <w:trHeight w:hRule="exact" w:val="1396"/>
        </w:trPr>
        <w:tc>
          <w:tcPr>
            <w:tcW w:w="9654" w:type="dxa"/>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1. Объективные основы сложности подросткового возраста (особенности социальной ситуации развития, физическое, половое развитие).  2. Общая характеристика возрастных особенностей личности подростка. Особенности эмоционально-волевой сферы.  3. Особенности познавательного развития в подростковом возрасте. Теоретическое мышление.  4. Подростковая субкультура.</w:t>
            </w:r>
          </w:p>
        </w:tc>
      </w:tr>
    </w:tbl>
    <w:p w:rsidR="00791445" w:rsidRDefault="00E2580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91445">
        <w:trPr>
          <w:trHeight w:hRule="exact" w:val="855"/>
        </w:trPr>
        <w:tc>
          <w:tcPr>
            <w:tcW w:w="9654" w:type="dxa"/>
            <w:gridSpan w:val="2"/>
            <w:shd w:val="clear" w:color="000000" w:fill="FFFFFF"/>
            <w:tcMar>
              <w:left w:w="34" w:type="dxa"/>
              <w:right w:w="34" w:type="dxa"/>
            </w:tcMar>
          </w:tcPr>
          <w:p w:rsidR="00791445" w:rsidRDefault="00791445">
            <w:pPr>
              <w:spacing w:after="0" w:line="240" w:lineRule="auto"/>
              <w:rPr>
                <w:sz w:val="24"/>
                <w:szCs w:val="24"/>
              </w:rPr>
            </w:pPr>
          </w:p>
          <w:p w:rsidR="00791445" w:rsidRDefault="00E2580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91445">
        <w:trPr>
          <w:trHeight w:hRule="exact" w:val="4912"/>
        </w:trPr>
        <w:tc>
          <w:tcPr>
            <w:tcW w:w="9654" w:type="dxa"/>
            <w:gridSpan w:val="2"/>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«Психология развития человека в образовании » / Пинигин. В.Г.. – Омск: Изд-во Омской гуманитарной академии, 2022.</w:t>
            </w:r>
          </w:p>
          <w:p w:rsidR="00791445" w:rsidRDefault="00E2580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91445" w:rsidRDefault="00E2580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91445" w:rsidRDefault="00E2580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91445">
        <w:trPr>
          <w:trHeight w:hRule="exact" w:val="138"/>
        </w:trPr>
        <w:tc>
          <w:tcPr>
            <w:tcW w:w="285" w:type="dxa"/>
          </w:tcPr>
          <w:p w:rsidR="00791445" w:rsidRDefault="00791445"/>
        </w:tc>
        <w:tc>
          <w:tcPr>
            <w:tcW w:w="9356" w:type="dxa"/>
          </w:tcPr>
          <w:p w:rsidR="00791445" w:rsidRDefault="00791445"/>
        </w:tc>
      </w:tr>
      <w:tr w:rsidR="00791445">
        <w:trPr>
          <w:trHeight w:hRule="exact" w:val="855"/>
        </w:trPr>
        <w:tc>
          <w:tcPr>
            <w:tcW w:w="9654" w:type="dxa"/>
            <w:gridSpan w:val="2"/>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91445" w:rsidRDefault="00E2580A">
            <w:pPr>
              <w:spacing w:after="0" w:line="240" w:lineRule="auto"/>
              <w:rPr>
                <w:sz w:val="24"/>
                <w:szCs w:val="24"/>
              </w:rPr>
            </w:pPr>
            <w:r>
              <w:rPr>
                <w:rFonts w:ascii="Times New Roman" w:hAnsi="Times New Roman" w:cs="Times New Roman"/>
                <w:b/>
                <w:color w:val="000000"/>
                <w:sz w:val="24"/>
                <w:szCs w:val="24"/>
              </w:rPr>
              <w:t>Основная:</w:t>
            </w:r>
          </w:p>
        </w:tc>
      </w:tr>
      <w:tr w:rsidR="00791445">
        <w:trPr>
          <w:trHeight w:hRule="exact" w:val="826"/>
        </w:trPr>
        <w:tc>
          <w:tcPr>
            <w:tcW w:w="9654" w:type="dxa"/>
            <w:gridSpan w:val="2"/>
            <w:shd w:val="clear" w:color="000000" w:fill="FFFFFF"/>
            <w:tcMar>
              <w:left w:w="34" w:type="dxa"/>
              <w:right w:w="34" w:type="dxa"/>
            </w:tcMar>
          </w:tcPr>
          <w:p w:rsidR="00791445" w:rsidRDefault="00E2580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Детская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сверстниками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978-5-534-08257-9.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0118C">
                <w:rPr>
                  <w:rStyle w:val="a3"/>
                </w:rPr>
                <w:t>https://urait.ru/bcode/442113</w:t>
              </w:r>
            </w:hyperlink>
            <w:r>
              <w:t xml:space="preserve"> </w:t>
            </w:r>
          </w:p>
        </w:tc>
      </w:tr>
      <w:tr w:rsidR="00791445">
        <w:trPr>
          <w:trHeight w:hRule="exact" w:val="826"/>
        </w:trPr>
        <w:tc>
          <w:tcPr>
            <w:tcW w:w="9654" w:type="dxa"/>
            <w:gridSpan w:val="2"/>
            <w:shd w:val="clear" w:color="000000" w:fill="FFFFFF"/>
            <w:tcMar>
              <w:left w:w="34" w:type="dxa"/>
              <w:right w:w="34" w:type="dxa"/>
            </w:tcMar>
          </w:tcPr>
          <w:p w:rsidR="00791445" w:rsidRDefault="00E2580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Детская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Веракса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Веракса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978-5-9916-3850-0.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0118C">
                <w:rPr>
                  <w:rStyle w:val="a3"/>
                </w:rPr>
                <w:t>https://www.biblio-online.ru/bcode/426323</w:t>
              </w:r>
            </w:hyperlink>
            <w:r>
              <w:t xml:space="preserve"> </w:t>
            </w:r>
          </w:p>
        </w:tc>
      </w:tr>
      <w:tr w:rsidR="00791445">
        <w:trPr>
          <w:trHeight w:hRule="exact" w:val="277"/>
        </w:trPr>
        <w:tc>
          <w:tcPr>
            <w:tcW w:w="285" w:type="dxa"/>
          </w:tcPr>
          <w:p w:rsidR="00791445" w:rsidRDefault="00791445"/>
        </w:tc>
        <w:tc>
          <w:tcPr>
            <w:tcW w:w="9370" w:type="dxa"/>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i/>
                <w:color w:val="000000"/>
                <w:sz w:val="24"/>
                <w:szCs w:val="24"/>
              </w:rPr>
              <w:t>Дополнительная:</w:t>
            </w:r>
          </w:p>
        </w:tc>
      </w:tr>
      <w:tr w:rsidR="00791445">
        <w:trPr>
          <w:trHeight w:hRule="exact" w:val="26"/>
        </w:trPr>
        <w:tc>
          <w:tcPr>
            <w:tcW w:w="9654" w:type="dxa"/>
            <w:gridSpan w:val="2"/>
            <w:vMerge w:val="restart"/>
            <w:shd w:val="clear" w:color="000000" w:fill="FFFFFF"/>
            <w:tcMar>
              <w:left w:w="34" w:type="dxa"/>
              <w:right w:w="34" w:type="dxa"/>
            </w:tcMar>
          </w:tcPr>
          <w:p w:rsidR="00791445" w:rsidRDefault="00E2580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Шапошникова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Шапошников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Корчуганов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978-5-534-06434-6.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0118C">
                <w:rPr>
                  <w:rStyle w:val="a3"/>
                </w:rPr>
                <w:t>https://urait.ru/bcode/411755</w:t>
              </w:r>
            </w:hyperlink>
            <w:r>
              <w:t xml:space="preserve"> </w:t>
            </w:r>
          </w:p>
        </w:tc>
      </w:tr>
      <w:tr w:rsidR="00791445">
        <w:trPr>
          <w:trHeight w:hRule="exact" w:val="799"/>
        </w:trPr>
        <w:tc>
          <w:tcPr>
            <w:tcW w:w="9654" w:type="dxa"/>
            <w:gridSpan w:val="2"/>
            <w:vMerge/>
            <w:shd w:val="clear" w:color="000000" w:fill="FFFFFF"/>
            <w:tcMar>
              <w:left w:w="34" w:type="dxa"/>
              <w:right w:w="34" w:type="dxa"/>
            </w:tcMar>
          </w:tcPr>
          <w:p w:rsidR="00791445" w:rsidRDefault="00791445"/>
        </w:tc>
      </w:tr>
      <w:tr w:rsidR="00791445">
        <w:trPr>
          <w:trHeight w:hRule="exact" w:val="826"/>
        </w:trPr>
        <w:tc>
          <w:tcPr>
            <w:tcW w:w="9654" w:type="dxa"/>
            <w:gridSpan w:val="2"/>
            <w:shd w:val="clear" w:color="000000" w:fill="FFFFFF"/>
            <w:tcMar>
              <w:left w:w="34" w:type="dxa"/>
              <w:right w:w="34" w:type="dxa"/>
            </w:tcMar>
          </w:tcPr>
          <w:p w:rsidR="00791445" w:rsidRDefault="00E2580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Шаповаленко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978-5-534-11341-9.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0118C">
                <w:rPr>
                  <w:rStyle w:val="a3"/>
                </w:rPr>
                <w:t>https://www.biblio-online.ru/bcode/445354</w:t>
              </w:r>
            </w:hyperlink>
            <w:r>
              <w:t xml:space="preserve"> </w:t>
            </w:r>
          </w:p>
        </w:tc>
      </w:tr>
      <w:tr w:rsidR="00791445">
        <w:trPr>
          <w:trHeight w:hRule="exact" w:val="585"/>
        </w:trPr>
        <w:tc>
          <w:tcPr>
            <w:tcW w:w="9654" w:type="dxa"/>
            <w:gridSpan w:val="2"/>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91445">
        <w:trPr>
          <w:trHeight w:hRule="exact" w:val="4462"/>
        </w:trPr>
        <w:tc>
          <w:tcPr>
            <w:tcW w:w="9654" w:type="dxa"/>
            <w:gridSpan w:val="2"/>
            <w:shd w:val="clear" w:color="000000" w:fill="FFFFFF"/>
            <w:tcMar>
              <w:left w:w="34" w:type="dxa"/>
              <w:right w:w="34" w:type="dxa"/>
            </w:tcMar>
          </w:tcPr>
          <w:p w:rsidR="00791445" w:rsidRDefault="00E2580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0118C">
                <w:rPr>
                  <w:rStyle w:val="a3"/>
                  <w:rFonts w:ascii="Times New Roman" w:hAnsi="Times New Roman" w:cs="Times New Roman"/>
                  <w:sz w:val="24"/>
                  <w:szCs w:val="24"/>
                </w:rPr>
                <w:t>http://www.iprbookshop.ru</w:t>
              </w:r>
            </w:hyperlink>
          </w:p>
          <w:p w:rsidR="00791445" w:rsidRDefault="00E2580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0118C">
                <w:rPr>
                  <w:rStyle w:val="a3"/>
                  <w:rFonts w:ascii="Times New Roman" w:hAnsi="Times New Roman" w:cs="Times New Roman"/>
                  <w:sz w:val="24"/>
                  <w:szCs w:val="24"/>
                </w:rPr>
                <w:t>http://biblio-online.ru</w:t>
              </w:r>
            </w:hyperlink>
          </w:p>
          <w:p w:rsidR="00791445" w:rsidRDefault="00E2580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0118C">
                <w:rPr>
                  <w:rStyle w:val="a3"/>
                  <w:rFonts w:ascii="Times New Roman" w:hAnsi="Times New Roman" w:cs="Times New Roman"/>
                  <w:sz w:val="24"/>
                  <w:szCs w:val="24"/>
                </w:rPr>
                <w:t>http://window.edu.ru/</w:t>
              </w:r>
            </w:hyperlink>
          </w:p>
          <w:p w:rsidR="00791445" w:rsidRDefault="00E2580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0118C">
                <w:rPr>
                  <w:rStyle w:val="a3"/>
                  <w:rFonts w:ascii="Times New Roman" w:hAnsi="Times New Roman" w:cs="Times New Roman"/>
                  <w:sz w:val="24"/>
                  <w:szCs w:val="24"/>
                </w:rPr>
                <w:t>http://elibrary.ru</w:t>
              </w:r>
            </w:hyperlink>
          </w:p>
          <w:p w:rsidR="00791445" w:rsidRDefault="00E2580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0118C">
                <w:rPr>
                  <w:rStyle w:val="a3"/>
                  <w:rFonts w:ascii="Times New Roman" w:hAnsi="Times New Roman" w:cs="Times New Roman"/>
                  <w:sz w:val="24"/>
                  <w:szCs w:val="24"/>
                </w:rPr>
                <w:t>http://www.sciencedirect.com</w:t>
              </w:r>
            </w:hyperlink>
          </w:p>
          <w:p w:rsidR="00791445" w:rsidRDefault="00E2580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91445" w:rsidRDefault="00E2580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0118C">
                <w:rPr>
                  <w:rStyle w:val="a3"/>
                  <w:rFonts w:ascii="Times New Roman" w:hAnsi="Times New Roman" w:cs="Times New Roman"/>
                  <w:sz w:val="24"/>
                  <w:szCs w:val="24"/>
                </w:rPr>
                <w:t>http://journals.cambridge.org</w:t>
              </w:r>
            </w:hyperlink>
          </w:p>
          <w:p w:rsidR="00791445" w:rsidRDefault="00E2580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0118C">
                <w:rPr>
                  <w:rStyle w:val="a3"/>
                  <w:rFonts w:ascii="Times New Roman" w:hAnsi="Times New Roman" w:cs="Times New Roman"/>
                  <w:sz w:val="24"/>
                  <w:szCs w:val="24"/>
                </w:rPr>
                <w:t>http://www.oxfordjoumals.org</w:t>
              </w:r>
            </w:hyperlink>
          </w:p>
          <w:p w:rsidR="00791445" w:rsidRDefault="00E2580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0118C">
                <w:rPr>
                  <w:rStyle w:val="a3"/>
                  <w:rFonts w:ascii="Times New Roman" w:hAnsi="Times New Roman" w:cs="Times New Roman"/>
                  <w:sz w:val="24"/>
                  <w:szCs w:val="24"/>
                </w:rPr>
                <w:t>http://dic.academic.ru/</w:t>
              </w:r>
            </w:hyperlink>
          </w:p>
          <w:p w:rsidR="00791445" w:rsidRDefault="00E2580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0118C">
                <w:rPr>
                  <w:rStyle w:val="a3"/>
                  <w:rFonts w:ascii="Times New Roman" w:hAnsi="Times New Roman" w:cs="Times New Roman"/>
                  <w:sz w:val="24"/>
                  <w:szCs w:val="24"/>
                </w:rPr>
                <w:t>http://www.benran.ru</w:t>
              </w:r>
            </w:hyperlink>
          </w:p>
          <w:p w:rsidR="00791445" w:rsidRDefault="00E2580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0118C">
                <w:rPr>
                  <w:rStyle w:val="a3"/>
                  <w:rFonts w:ascii="Times New Roman" w:hAnsi="Times New Roman" w:cs="Times New Roman"/>
                  <w:sz w:val="24"/>
                  <w:szCs w:val="24"/>
                </w:rPr>
                <w:t>http://www.gks.ru</w:t>
              </w:r>
            </w:hyperlink>
          </w:p>
          <w:p w:rsidR="00791445" w:rsidRDefault="00E2580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0118C">
                <w:rPr>
                  <w:rStyle w:val="a3"/>
                  <w:rFonts w:ascii="Times New Roman" w:hAnsi="Times New Roman" w:cs="Times New Roman"/>
                  <w:sz w:val="24"/>
                  <w:szCs w:val="24"/>
                </w:rPr>
                <w:t>http://diss.rsl.ru</w:t>
              </w:r>
            </w:hyperlink>
          </w:p>
          <w:p w:rsidR="00791445" w:rsidRDefault="00E2580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0118C">
                <w:rPr>
                  <w:rStyle w:val="a3"/>
                  <w:rFonts w:ascii="Times New Roman" w:hAnsi="Times New Roman" w:cs="Times New Roman"/>
                  <w:sz w:val="24"/>
                  <w:szCs w:val="24"/>
                </w:rPr>
                <w:t>http://ru.spinform.ru</w:t>
              </w:r>
            </w:hyperlink>
          </w:p>
        </w:tc>
      </w:tr>
    </w:tbl>
    <w:p w:rsidR="00791445" w:rsidRDefault="00E258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1445">
        <w:trPr>
          <w:trHeight w:hRule="exact" w:val="5423"/>
        </w:trPr>
        <w:tc>
          <w:tcPr>
            <w:tcW w:w="9654" w:type="dxa"/>
            <w:shd w:val="clear" w:color="000000" w:fill="FFFFFF"/>
            <w:tcMar>
              <w:left w:w="34" w:type="dxa"/>
              <w:right w:w="34" w:type="dxa"/>
            </w:tcMar>
          </w:tcPr>
          <w:p w:rsidR="00791445" w:rsidRDefault="00E2580A">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91445" w:rsidRDefault="00E2580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91445">
        <w:trPr>
          <w:trHeight w:hRule="exact" w:val="314"/>
        </w:trPr>
        <w:tc>
          <w:tcPr>
            <w:tcW w:w="9654" w:type="dxa"/>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91445">
        <w:trPr>
          <w:trHeight w:hRule="exact" w:val="9653"/>
        </w:trPr>
        <w:tc>
          <w:tcPr>
            <w:tcW w:w="9654" w:type="dxa"/>
            <w:shd w:val="clear" w:color="000000" w:fill="FFFFFF"/>
            <w:tcMar>
              <w:left w:w="34" w:type="dxa"/>
              <w:right w:w="34" w:type="dxa"/>
            </w:tcMar>
          </w:tcPr>
          <w:p w:rsidR="00791445" w:rsidRDefault="00E2580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91445" w:rsidRDefault="00E2580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91445" w:rsidRDefault="00E2580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91445" w:rsidRDefault="00E2580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91445" w:rsidRDefault="00E2580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91445" w:rsidRDefault="00E2580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91445" w:rsidRDefault="00E2580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91445" w:rsidRDefault="00E2580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91445" w:rsidRDefault="00E2580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rsidR="00791445" w:rsidRDefault="00E258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1445">
        <w:trPr>
          <w:trHeight w:hRule="exact" w:val="4162"/>
        </w:trPr>
        <w:tc>
          <w:tcPr>
            <w:tcW w:w="9654" w:type="dxa"/>
            <w:shd w:val="clear" w:color="000000" w:fill="FFFFFF"/>
            <w:tcMar>
              <w:left w:w="34" w:type="dxa"/>
              <w:right w:w="34" w:type="dxa"/>
            </w:tcMar>
          </w:tcPr>
          <w:p w:rsidR="00791445" w:rsidRDefault="00E2580A">
            <w:pPr>
              <w:spacing w:after="0" w:line="240" w:lineRule="auto"/>
              <w:jc w:val="both"/>
              <w:rPr>
                <w:sz w:val="24"/>
                <w:szCs w:val="24"/>
              </w:rPr>
            </w:pPr>
            <w:r>
              <w:rPr>
                <w:rFonts w:ascii="Times New Roman" w:hAnsi="Times New Roman" w:cs="Times New Roman"/>
                <w:color w:val="000000"/>
                <w:sz w:val="24"/>
                <w:szCs w:val="24"/>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91445" w:rsidRDefault="00E2580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91445" w:rsidRDefault="00E2580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91445">
        <w:trPr>
          <w:trHeight w:hRule="exact" w:val="855"/>
        </w:trPr>
        <w:tc>
          <w:tcPr>
            <w:tcW w:w="9654" w:type="dxa"/>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91445">
        <w:trPr>
          <w:trHeight w:hRule="exact" w:val="2989"/>
        </w:trPr>
        <w:tc>
          <w:tcPr>
            <w:tcW w:w="9654" w:type="dxa"/>
            <w:shd w:val="clear" w:color="000000" w:fill="FFFFFF"/>
            <w:tcMar>
              <w:left w:w="34" w:type="dxa"/>
              <w:right w:w="34" w:type="dxa"/>
            </w:tcMar>
          </w:tcPr>
          <w:p w:rsidR="00791445" w:rsidRDefault="00E2580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91445" w:rsidRDefault="00791445">
            <w:pPr>
              <w:spacing w:after="0" w:line="240" w:lineRule="auto"/>
              <w:jc w:val="both"/>
              <w:rPr>
                <w:sz w:val="24"/>
                <w:szCs w:val="24"/>
              </w:rPr>
            </w:pPr>
          </w:p>
          <w:p w:rsidR="00791445" w:rsidRDefault="00E2580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91445" w:rsidRDefault="00E2580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91445" w:rsidRDefault="00E2580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91445" w:rsidRDefault="00E2580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91445" w:rsidRDefault="00E2580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91445" w:rsidRDefault="00E2580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91445" w:rsidRDefault="00791445">
            <w:pPr>
              <w:spacing w:after="0" w:line="240" w:lineRule="auto"/>
              <w:jc w:val="both"/>
              <w:rPr>
                <w:sz w:val="24"/>
                <w:szCs w:val="24"/>
              </w:rPr>
            </w:pPr>
          </w:p>
          <w:p w:rsidR="00791445" w:rsidRDefault="00E2580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91445">
        <w:trPr>
          <w:trHeight w:hRule="exact" w:val="304"/>
        </w:trPr>
        <w:tc>
          <w:tcPr>
            <w:tcW w:w="9654" w:type="dxa"/>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791445">
        <w:trPr>
          <w:trHeight w:hRule="exact" w:val="304"/>
        </w:trPr>
        <w:tc>
          <w:tcPr>
            <w:tcW w:w="9654" w:type="dxa"/>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791445">
        <w:trPr>
          <w:trHeight w:hRule="exact" w:val="304"/>
        </w:trPr>
        <w:tc>
          <w:tcPr>
            <w:tcW w:w="9654" w:type="dxa"/>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50118C">
                <w:rPr>
                  <w:rStyle w:val="a3"/>
                  <w:rFonts w:ascii="Times New Roman" w:hAnsi="Times New Roman" w:cs="Times New Roman"/>
                  <w:sz w:val="24"/>
                  <w:szCs w:val="24"/>
                </w:rPr>
                <w:t>http://www.president.kremlin.ru</w:t>
              </w:r>
            </w:hyperlink>
          </w:p>
        </w:tc>
      </w:tr>
      <w:tr w:rsidR="00791445">
        <w:trPr>
          <w:trHeight w:hRule="exact" w:val="304"/>
        </w:trPr>
        <w:tc>
          <w:tcPr>
            <w:tcW w:w="9654" w:type="dxa"/>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50118C">
                <w:rPr>
                  <w:rStyle w:val="a3"/>
                  <w:rFonts w:ascii="Times New Roman" w:hAnsi="Times New Roman" w:cs="Times New Roman"/>
                  <w:sz w:val="24"/>
                  <w:szCs w:val="24"/>
                </w:rPr>
                <w:t>http://www.ict.edu.ru</w:t>
              </w:r>
            </w:hyperlink>
          </w:p>
        </w:tc>
      </w:tr>
      <w:tr w:rsidR="00791445">
        <w:trPr>
          <w:trHeight w:hRule="exact" w:val="304"/>
        </w:trPr>
        <w:tc>
          <w:tcPr>
            <w:tcW w:w="9654" w:type="dxa"/>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91445">
        <w:trPr>
          <w:trHeight w:hRule="exact" w:val="585"/>
        </w:trPr>
        <w:tc>
          <w:tcPr>
            <w:tcW w:w="9654" w:type="dxa"/>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91445" w:rsidRDefault="00E2580A">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50118C">
                <w:rPr>
                  <w:rStyle w:val="a3"/>
                  <w:rFonts w:ascii="Times New Roman" w:hAnsi="Times New Roman" w:cs="Times New Roman"/>
                  <w:sz w:val="24"/>
                  <w:szCs w:val="24"/>
                </w:rPr>
                <w:t>http://fgosvo.ru</w:t>
              </w:r>
            </w:hyperlink>
          </w:p>
        </w:tc>
      </w:tr>
      <w:tr w:rsidR="00791445">
        <w:trPr>
          <w:trHeight w:hRule="exact" w:val="304"/>
        </w:trPr>
        <w:tc>
          <w:tcPr>
            <w:tcW w:w="9654" w:type="dxa"/>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50118C">
                <w:rPr>
                  <w:rStyle w:val="a3"/>
                  <w:rFonts w:ascii="Times New Roman" w:hAnsi="Times New Roman" w:cs="Times New Roman"/>
                  <w:sz w:val="24"/>
                  <w:szCs w:val="24"/>
                </w:rPr>
                <w:t>http://pravo.gov.ru</w:t>
              </w:r>
            </w:hyperlink>
          </w:p>
        </w:tc>
      </w:tr>
      <w:tr w:rsidR="00791445">
        <w:trPr>
          <w:trHeight w:hRule="exact" w:val="304"/>
        </w:trPr>
        <w:tc>
          <w:tcPr>
            <w:tcW w:w="9654" w:type="dxa"/>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50118C">
                <w:rPr>
                  <w:rStyle w:val="a3"/>
                  <w:rFonts w:ascii="Times New Roman" w:hAnsi="Times New Roman" w:cs="Times New Roman"/>
                  <w:sz w:val="24"/>
                  <w:szCs w:val="24"/>
                </w:rPr>
                <w:t>http://edu.garant.ru/omga/</w:t>
              </w:r>
            </w:hyperlink>
          </w:p>
        </w:tc>
      </w:tr>
      <w:tr w:rsidR="00791445">
        <w:trPr>
          <w:trHeight w:hRule="exact" w:val="585"/>
        </w:trPr>
        <w:tc>
          <w:tcPr>
            <w:tcW w:w="9654" w:type="dxa"/>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50118C">
                <w:rPr>
                  <w:rStyle w:val="a3"/>
                  <w:rFonts w:ascii="Times New Roman" w:hAnsi="Times New Roman" w:cs="Times New Roman"/>
                  <w:sz w:val="24"/>
                  <w:szCs w:val="24"/>
                </w:rPr>
                <w:t>http://www.consultant.ru/edu/student/study/</w:t>
              </w:r>
            </w:hyperlink>
          </w:p>
        </w:tc>
      </w:tr>
      <w:tr w:rsidR="00791445">
        <w:trPr>
          <w:trHeight w:hRule="exact" w:val="314"/>
        </w:trPr>
        <w:tc>
          <w:tcPr>
            <w:tcW w:w="9654" w:type="dxa"/>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91445">
        <w:trPr>
          <w:trHeight w:hRule="exact" w:val="3767"/>
        </w:trPr>
        <w:tc>
          <w:tcPr>
            <w:tcW w:w="9654" w:type="dxa"/>
            <w:shd w:val="clear" w:color="000000" w:fill="FFFFFF"/>
            <w:tcMar>
              <w:left w:w="34" w:type="dxa"/>
              <w:right w:w="34" w:type="dxa"/>
            </w:tcMar>
          </w:tcPr>
          <w:p w:rsidR="00791445" w:rsidRDefault="00E2580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91445" w:rsidRDefault="00E2580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91445" w:rsidRDefault="00E2580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91445" w:rsidRDefault="00E2580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1445" w:rsidRDefault="00E2580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791445" w:rsidRDefault="00E258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1445">
        <w:trPr>
          <w:trHeight w:hRule="exact" w:val="4071"/>
        </w:trPr>
        <w:tc>
          <w:tcPr>
            <w:tcW w:w="9654" w:type="dxa"/>
            <w:shd w:val="clear" w:color="000000" w:fill="FFFFFF"/>
            <w:tcMar>
              <w:left w:w="34" w:type="dxa"/>
              <w:right w:w="34" w:type="dxa"/>
            </w:tcMar>
          </w:tcPr>
          <w:p w:rsidR="00791445" w:rsidRDefault="00E2580A">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1445" w:rsidRDefault="00E2580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91445" w:rsidRDefault="00E2580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91445" w:rsidRDefault="00E2580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91445" w:rsidRDefault="00E2580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91445" w:rsidRDefault="00E2580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1445" w:rsidRDefault="00E2580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91445" w:rsidRDefault="00E2580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91445" w:rsidRDefault="00E2580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91445">
        <w:trPr>
          <w:trHeight w:hRule="exact" w:val="277"/>
        </w:trPr>
        <w:tc>
          <w:tcPr>
            <w:tcW w:w="9640" w:type="dxa"/>
          </w:tcPr>
          <w:p w:rsidR="00791445" w:rsidRDefault="00791445"/>
        </w:tc>
      </w:tr>
      <w:tr w:rsidR="00791445">
        <w:trPr>
          <w:trHeight w:hRule="exact" w:val="585"/>
        </w:trPr>
        <w:tc>
          <w:tcPr>
            <w:tcW w:w="9654" w:type="dxa"/>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91445">
        <w:trPr>
          <w:trHeight w:hRule="exact" w:val="10457"/>
        </w:trPr>
        <w:tc>
          <w:tcPr>
            <w:tcW w:w="9654" w:type="dxa"/>
            <w:shd w:val="clear" w:color="000000" w:fill="FFFFFF"/>
            <w:tcMar>
              <w:left w:w="34" w:type="dxa"/>
              <w:right w:w="34" w:type="dxa"/>
            </w:tcMar>
          </w:tcPr>
          <w:p w:rsidR="00791445" w:rsidRDefault="00E2580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1445" w:rsidRDefault="00E2580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1445" w:rsidRDefault="00E2580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1445" w:rsidRDefault="00E2580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91445" w:rsidRDefault="00E2580A">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791445" w:rsidRDefault="00E258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1445">
        <w:trPr>
          <w:trHeight w:hRule="exact" w:val="3801"/>
        </w:trPr>
        <w:tc>
          <w:tcPr>
            <w:tcW w:w="9654" w:type="dxa"/>
            <w:shd w:val="clear" w:color="000000" w:fill="FFFFFF"/>
            <w:tcMar>
              <w:left w:w="34" w:type="dxa"/>
              <w:right w:w="34" w:type="dxa"/>
            </w:tcMar>
          </w:tcPr>
          <w:p w:rsidR="00791445" w:rsidRDefault="00E2580A">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791445" w:rsidRDefault="00E2580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91445">
        <w:trPr>
          <w:trHeight w:hRule="exact" w:val="2748"/>
        </w:trPr>
        <w:tc>
          <w:tcPr>
            <w:tcW w:w="9654" w:type="dxa"/>
            <w:shd w:val="clear" w:color="000000" w:fill="FFFFFF"/>
            <w:tcMar>
              <w:left w:w="34" w:type="dxa"/>
              <w:right w:w="34" w:type="dxa"/>
            </w:tcMar>
          </w:tcPr>
          <w:p w:rsidR="00791445" w:rsidRDefault="00E2580A">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791445" w:rsidRDefault="00791445"/>
    <w:sectPr w:rsidR="0079144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0118C"/>
    <w:rsid w:val="00791445"/>
    <w:rsid w:val="00D31453"/>
    <w:rsid w:val="00E209E2"/>
    <w:rsid w:val="00E25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580A"/>
    <w:rPr>
      <w:color w:val="0563C1" w:themeColor="hyperlink"/>
      <w:u w:val="single"/>
    </w:rPr>
  </w:style>
  <w:style w:type="character" w:styleId="a4">
    <w:name w:val="Unresolved Mention"/>
    <w:basedOn w:val="a0"/>
    <w:uiPriority w:val="99"/>
    <w:semiHidden/>
    <w:unhideWhenUsed/>
    <w:rsid w:val="00E25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www.biblio-online.ru/bcode/44535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11755"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www.biblio-online.ru/bcode/426323"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4211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8742</Words>
  <Characters>49832</Characters>
  <Application>Microsoft Office Word</Application>
  <DocSecurity>0</DocSecurity>
  <Lines>415</Lines>
  <Paragraphs>116</Paragraphs>
  <ScaleCrop>false</ScaleCrop>
  <Company/>
  <LinksUpToDate>false</LinksUpToDate>
  <CharactersWithSpaces>58458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2022-2023_ФГОС3++2022_Бак-ЗФО-ПО(ИО)(22)_plx_Психология развития человека в образовании </dc:title>
  <dc:creator>FastReport.NET</dc:creator>
  <cp:lastModifiedBy>Mark Bernstorf</cp:lastModifiedBy>
  <cp:revision>3</cp:revision>
  <dcterms:created xsi:type="dcterms:W3CDTF">2022-11-12T19:23:00Z</dcterms:created>
  <dcterms:modified xsi:type="dcterms:W3CDTF">2022-11-13T09:30:00Z</dcterms:modified>
</cp:coreProperties>
</file>